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7C" w:rsidRDefault="002F6C7C" w:rsidP="008A51BB">
      <w:pPr>
        <w:jc w:val="center"/>
        <w:rPr>
          <w:b/>
        </w:rPr>
      </w:pPr>
      <w:bookmarkStart w:id="0" w:name="_GoBack"/>
      <w:bookmarkEnd w:id="0"/>
    </w:p>
    <w:p w:rsidR="008A51BB" w:rsidRDefault="008A51BB" w:rsidP="008A51BB">
      <w:pPr>
        <w:jc w:val="center"/>
        <w:rPr>
          <w:b/>
        </w:rPr>
      </w:pPr>
      <w:r>
        <w:rPr>
          <w:b/>
          <w:lang w:eastAsia="lt-LT"/>
        </w:rPr>
        <w:drawing>
          <wp:inline distT="0" distB="0" distL="0" distR="0">
            <wp:extent cx="495300" cy="56197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7C" w:rsidRDefault="002F6C7C" w:rsidP="008A51BB">
      <w:pPr>
        <w:jc w:val="center"/>
        <w:rPr>
          <w:b/>
        </w:rPr>
      </w:pPr>
    </w:p>
    <w:p w:rsidR="008A51BB" w:rsidRDefault="008A51BB" w:rsidP="008A51BB">
      <w:pPr>
        <w:jc w:val="center"/>
        <w:rPr>
          <w:b/>
          <w:sz w:val="24"/>
          <w:szCs w:val="24"/>
        </w:rPr>
      </w:pPr>
      <w:r w:rsidRPr="00A550F2">
        <w:rPr>
          <w:b/>
          <w:sz w:val="24"/>
          <w:szCs w:val="24"/>
        </w:rPr>
        <w:t>ANYKŠČIŲ R</w:t>
      </w:r>
      <w:r>
        <w:rPr>
          <w:b/>
          <w:sz w:val="24"/>
          <w:szCs w:val="24"/>
        </w:rPr>
        <w:t>.</w:t>
      </w:r>
      <w:r w:rsidRPr="00A550F2">
        <w:rPr>
          <w:b/>
          <w:sz w:val="24"/>
          <w:szCs w:val="24"/>
        </w:rPr>
        <w:t xml:space="preserve"> </w:t>
      </w:r>
      <w:r w:rsidR="002F6C7C">
        <w:rPr>
          <w:b/>
          <w:sz w:val="24"/>
          <w:szCs w:val="24"/>
        </w:rPr>
        <w:t>SVĖDASŲ JUOZO TUMO–</w:t>
      </w:r>
      <w:r w:rsidRPr="00A550F2">
        <w:rPr>
          <w:b/>
          <w:sz w:val="24"/>
          <w:szCs w:val="24"/>
        </w:rPr>
        <w:t xml:space="preserve">VAIŽGANTO GIMNAZIJOS </w:t>
      </w:r>
    </w:p>
    <w:p w:rsidR="008A51BB" w:rsidRPr="00A550F2" w:rsidRDefault="008A51BB" w:rsidP="008A51BB">
      <w:pPr>
        <w:jc w:val="center"/>
        <w:rPr>
          <w:b/>
          <w:sz w:val="24"/>
          <w:szCs w:val="24"/>
        </w:rPr>
      </w:pPr>
      <w:r w:rsidRPr="00A550F2">
        <w:rPr>
          <w:b/>
          <w:sz w:val="24"/>
          <w:szCs w:val="24"/>
        </w:rPr>
        <w:t>DIREKTORIUS</w:t>
      </w:r>
    </w:p>
    <w:p w:rsidR="008A51BB" w:rsidRPr="00A550F2" w:rsidRDefault="008A51BB" w:rsidP="002F6C7C">
      <w:pPr>
        <w:widowControl w:val="0"/>
        <w:rPr>
          <w:sz w:val="24"/>
          <w:szCs w:val="24"/>
          <w:vertAlign w:val="superscript"/>
        </w:rPr>
      </w:pPr>
    </w:p>
    <w:p w:rsidR="00360F0D" w:rsidRDefault="00360F0D" w:rsidP="00360F0D">
      <w:pPr>
        <w:pStyle w:val="Antrat8"/>
        <w:keepNext w:val="0"/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ĮSAKYMA</w:t>
      </w:r>
      <w:r w:rsidRPr="00A550F2">
        <w:rPr>
          <w:rFonts w:ascii="Times New Roman" w:hAnsi="Times New Roman"/>
          <w:szCs w:val="24"/>
        </w:rPr>
        <w:t>S</w:t>
      </w:r>
    </w:p>
    <w:p w:rsidR="00360F0D" w:rsidRDefault="00360F0D" w:rsidP="00360F0D">
      <w:pPr>
        <w:widowControl w:val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DĖL 2018</w:t>
      </w:r>
      <w:r w:rsidRPr="00436C8D">
        <w:rPr>
          <w:b/>
          <w:bCs/>
          <w:caps/>
          <w:sz w:val="24"/>
          <w:szCs w:val="24"/>
        </w:rPr>
        <w:t xml:space="preserve"> m. palnuojamų ATLIKTI VIEŠŲJŲ PIRKIMŲ SUVESTINĖ</w:t>
      </w:r>
      <w:r>
        <w:rPr>
          <w:b/>
          <w:bCs/>
          <w:caps/>
          <w:sz w:val="24"/>
          <w:szCs w:val="24"/>
        </w:rPr>
        <w:t>S</w:t>
      </w:r>
      <w:r w:rsidRPr="00436C8D">
        <w:rPr>
          <w:b/>
          <w:bCs/>
          <w:caps/>
          <w:sz w:val="24"/>
          <w:szCs w:val="24"/>
        </w:rPr>
        <w:t xml:space="preserve"> patvirtinimo</w:t>
      </w:r>
    </w:p>
    <w:p w:rsidR="00360F0D" w:rsidRPr="009F1070" w:rsidRDefault="00360F0D" w:rsidP="00360F0D">
      <w:pPr>
        <w:widowControl w:val="0"/>
      </w:pPr>
    </w:p>
    <w:p w:rsidR="00360F0D" w:rsidRDefault="00360F0D" w:rsidP="00360F0D">
      <w:pPr>
        <w:widowControl w:val="0"/>
        <w:jc w:val="center"/>
        <w:rPr>
          <w:sz w:val="24"/>
        </w:rPr>
      </w:pPr>
      <w:r>
        <w:rPr>
          <w:sz w:val="24"/>
        </w:rPr>
        <w:t>2018 m. kovo 5 d. Nr. V-33A</w:t>
      </w:r>
    </w:p>
    <w:p w:rsidR="00360F0D" w:rsidRDefault="00360F0D" w:rsidP="00360F0D">
      <w:pPr>
        <w:pStyle w:val="Pagrindinistekstas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Svėdasai</w:t>
      </w:r>
    </w:p>
    <w:p w:rsidR="00360F0D" w:rsidRDefault="00360F0D" w:rsidP="00360F0D">
      <w:pPr>
        <w:pStyle w:val="Pagrindinistekstas"/>
        <w:jc w:val="center"/>
        <w:rPr>
          <w:rFonts w:ascii="Times New Roman" w:hAnsi="Times New Roman"/>
        </w:rPr>
      </w:pPr>
    </w:p>
    <w:p w:rsidR="00360F0D" w:rsidRDefault="00360F0D" w:rsidP="00360F0D">
      <w:pPr>
        <w:pStyle w:val="Pagrindinistekstas"/>
        <w:spacing w:line="360" w:lineRule="auto"/>
        <w:ind w:firstLine="916"/>
        <w:jc w:val="both"/>
        <w:rPr>
          <w:rFonts w:ascii="Times New Roman" w:hAnsi="Times New Roman"/>
          <w:szCs w:val="24"/>
        </w:rPr>
      </w:pPr>
    </w:p>
    <w:p w:rsidR="00360F0D" w:rsidRDefault="00360F0D" w:rsidP="00360F0D">
      <w:pPr>
        <w:pStyle w:val="Pagrindinistekstas"/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Vadovaudamasis Lietuvos Respublikos viešųjų pirkimų įstatymo, patvirtinto </w:t>
      </w:r>
      <w:r w:rsidRPr="00436C8D">
        <w:rPr>
          <w:rFonts w:ascii="Times New Roman" w:hAnsi="Times New Roman"/>
          <w:szCs w:val="24"/>
        </w:rPr>
        <w:t>1996 m. rugpjūčio 13 d. Nr. I-1491</w:t>
      </w:r>
      <w:r>
        <w:rPr>
          <w:rFonts w:ascii="Times New Roman" w:hAnsi="Times New Roman"/>
          <w:szCs w:val="24"/>
        </w:rPr>
        <w:t xml:space="preserve"> (</w:t>
      </w:r>
      <w:r w:rsidRPr="00360F0D">
        <w:rPr>
          <w:rFonts w:ascii="Times New Roman" w:hAnsi="Times New Roman"/>
          <w:szCs w:val="24"/>
        </w:rPr>
        <w:t>Nauja redakcij</w:t>
      </w:r>
      <w:r>
        <w:rPr>
          <w:rFonts w:ascii="Times New Roman" w:hAnsi="Times New Roman"/>
          <w:szCs w:val="24"/>
        </w:rPr>
        <w:t xml:space="preserve">a nuo 2017-07-01: </w:t>
      </w:r>
      <w:r w:rsidRPr="00360F0D">
        <w:rPr>
          <w:rFonts w:ascii="Times New Roman" w:hAnsi="Times New Roman"/>
          <w:szCs w:val="24"/>
        </w:rPr>
        <w:t>Nr. XIII-327, 2017-05-02, paskelbta TAR 2017-05-04, i. k. 2017-07550</w:t>
      </w:r>
      <w:r w:rsidRPr="00E35964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 26 straipsniu:</w:t>
      </w:r>
    </w:p>
    <w:p w:rsidR="00360F0D" w:rsidRDefault="00360F0D" w:rsidP="00360F0D">
      <w:pPr>
        <w:pStyle w:val="Pagrindinistekstas"/>
        <w:widowControl w:val="0"/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80"/>
          <w:szCs w:val="24"/>
        </w:rPr>
        <w:t>1.T</w:t>
      </w:r>
      <w:r w:rsidRPr="002F6C7C">
        <w:rPr>
          <w:rFonts w:ascii="Times New Roman" w:hAnsi="Times New Roman"/>
          <w:spacing w:val="80"/>
          <w:szCs w:val="24"/>
        </w:rPr>
        <w:t>virinu</w:t>
      </w:r>
      <w:r w:rsidRPr="00E35964">
        <w:t xml:space="preserve"> </w:t>
      </w:r>
      <w:r>
        <w:rPr>
          <w:rFonts w:ascii="Times New Roman" w:hAnsi="Times New Roman"/>
          <w:szCs w:val="24"/>
        </w:rPr>
        <w:t>Anykščių r. Svėdasų Juozo Tumo–Vaižganto gimnazijos 2018</w:t>
      </w:r>
      <w:r w:rsidRPr="00E35964">
        <w:rPr>
          <w:rFonts w:ascii="Times New Roman" w:hAnsi="Times New Roman"/>
          <w:szCs w:val="24"/>
        </w:rPr>
        <w:t xml:space="preserve"> metais planuojamų a</w:t>
      </w:r>
      <w:r>
        <w:rPr>
          <w:rFonts w:ascii="Times New Roman" w:hAnsi="Times New Roman"/>
          <w:szCs w:val="24"/>
        </w:rPr>
        <w:t>tlikti viešųjų pirkimų suvestinę (pridedama).</w:t>
      </w:r>
    </w:p>
    <w:p w:rsidR="00360F0D" w:rsidRPr="00E35964" w:rsidRDefault="00360F0D" w:rsidP="00360F0D">
      <w:pPr>
        <w:pStyle w:val="Pagrindinistekstas"/>
        <w:widowControl w:val="0"/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7228F4">
        <w:rPr>
          <w:rFonts w:ascii="Times New Roman" w:hAnsi="Times New Roman"/>
          <w:spacing w:val="80"/>
          <w:szCs w:val="24"/>
        </w:rPr>
        <w:t>Įpareigoju</w:t>
      </w:r>
      <w:r>
        <w:rPr>
          <w:rFonts w:ascii="Times New Roman" w:hAnsi="Times New Roman"/>
          <w:szCs w:val="24"/>
        </w:rPr>
        <w:t xml:space="preserve"> direktoriaus pavaduotoją ugdymui, viešųjų pirkimų komisijos pirmininkę Kristiną Dilienę iki 2017 m. kovo 15 d. </w:t>
      </w:r>
      <w:r w:rsidRPr="00E35964">
        <w:rPr>
          <w:rFonts w:ascii="Times New Roman" w:hAnsi="Times New Roman"/>
          <w:szCs w:val="24"/>
        </w:rPr>
        <w:t>Anykščių r. Svėdasų Juozo Tumo–Vaižganto g</w:t>
      </w:r>
      <w:r>
        <w:rPr>
          <w:rFonts w:ascii="Times New Roman" w:hAnsi="Times New Roman"/>
          <w:szCs w:val="24"/>
        </w:rPr>
        <w:t>imnazijos 2018</w:t>
      </w:r>
      <w:r w:rsidRPr="00E35964">
        <w:rPr>
          <w:rFonts w:ascii="Times New Roman" w:hAnsi="Times New Roman"/>
          <w:szCs w:val="24"/>
        </w:rPr>
        <w:t xml:space="preserve"> metais planuojamų atlikti viešųjų pirkimų suvestinę</w:t>
      </w:r>
      <w:r>
        <w:rPr>
          <w:rFonts w:ascii="Times New Roman" w:hAnsi="Times New Roman"/>
          <w:szCs w:val="24"/>
        </w:rPr>
        <w:t xml:space="preserve"> paskelbti viešųjų pirkimų informacinėje sietemoje ir gimnazijos tinklalapyje.</w:t>
      </w:r>
    </w:p>
    <w:p w:rsidR="002F6C7C" w:rsidRDefault="002F6C7C" w:rsidP="008A51BB">
      <w:pPr>
        <w:pStyle w:val="Pagrindinistekstas"/>
        <w:spacing w:line="360" w:lineRule="auto"/>
        <w:jc w:val="both"/>
        <w:rPr>
          <w:rFonts w:ascii="Times New Roman" w:hAnsi="Times New Roman"/>
          <w:szCs w:val="24"/>
        </w:rPr>
      </w:pPr>
    </w:p>
    <w:p w:rsidR="002F6C7C" w:rsidRDefault="002F6C7C" w:rsidP="008A51BB">
      <w:pPr>
        <w:pStyle w:val="Pagrindinistekstas"/>
        <w:spacing w:line="360" w:lineRule="auto"/>
        <w:jc w:val="both"/>
        <w:rPr>
          <w:rFonts w:ascii="Times New Roman" w:hAnsi="Times New Roman"/>
          <w:szCs w:val="24"/>
        </w:rPr>
      </w:pPr>
    </w:p>
    <w:p w:rsidR="002F6C7C" w:rsidRDefault="002F6C7C" w:rsidP="008A51BB">
      <w:pPr>
        <w:pStyle w:val="Pagrindinistekstas"/>
        <w:spacing w:line="360" w:lineRule="auto"/>
        <w:jc w:val="both"/>
        <w:rPr>
          <w:rFonts w:ascii="Times New Roman" w:hAnsi="Times New Roman"/>
          <w:szCs w:val="24"/>
        </w:rPr>
      </w:pPr>
    </w:p>
    <w:p w:rsidR="00AF4633" w:rsidRPr="002F6C7C" w:rsidRDefault="008A51BB" w:rsidP="002F6C7C">
      <w:pPr>
        <w:pStyle w:val="Pagrindinistekstas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Direktorius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F6C7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</w:t>
      </w:r>
      <w:r w:rsidR="002F6C7C">
        <w:rPr>
          <w:rFonts w:ascii="Times New Roman" w:hAnsi="Times New Roman"/>
        </w:rPr>
        <w:t xml:space="preserve">              Alvydas Kirvėla</w:t>
      </w:r>
    </w:p>
    <w:sectPr w:rsidR="00AF4633" w:rsidRPr="002F6C7C" w:rsidSect="002F6C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BB"/>
    <w:rsid w:val="000B3388"/>
    <w:rsid w:val="002F6C7C"/>
    <w:rsid w:val="00360F0D"/>
    <w:rsid w:val="00517D6B"/>
    <w:rsid w:val="0084218D"/>
    <w:rsid w:val="008A51BB"/>
    <w:rsid w:val="009B6FDC"/>
    <w:rsid w:val="00AF352E"/>
    <w:rsid w:val="00AF4633"/>
    <w:rsid w:val="00B3272E"/>
    <w:rsid w:val="00C209BA"/>
    <w:rsid w:val="00DF5FA6"/>
    <w:rsid w:val="00F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51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8A51BB"/>
    <w:pPr>
      <w:keepNext/>
      <w:jc w:val="center"/>
      <w:outlineLvl w:val="7"/>
    </w:pPr>
    <w:rPr>
      <w:rFonts w:ascii="Tahoma" w:hAnsi="Tahoma"/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8Diagrama">
    <w:name w:val="Antraštė 8 Diagrama"/>
    <w:basedOn w:val="Numatytasispastraiposriftas"/>
    <w:link w:val="Antrat8"/>
    <w:rsid w:val="008A51BB"/>
    <w:rPr>
      <w:rFonts w:ascii="Tahoma" w:eastAsia="Times New Roman" w:hAnsi="Tahoma" w:cs="Times New Roman"/>
      <w:b/>
      <w:noProof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8A51BB"/>
    <w:rPr>
      <w:rFonts w:ascii="Tahoma" w:hAnsi="Tahoma"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A51BB"/>
    <w:rPr>
      <w:rFonts w:ascii="Tahoma" w:eastAsia="Times New Roman" w:hAnsi="Tahoma" w:cs="Times New Roman"/>
      <w:noProof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51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51BB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51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8A51BB"/>
    <w:pPr>
      <w:keepNext/>
      <w:jc w:val="center"/>
      <w:outlineLvl w:val="7"/>
    </w:pPr>
    <w:rPr>
      <w:rFonts w:ascii="Tahoma" w:hAnsi="Tahoma"/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8Diagrama">
    <w:name w:val="Antraštė 8 Diagrama"/>
    <w:basedOn w:val="Numatytasispastraiposriftas"/>
    <w:link w:val="Antrat8"/>
    <w:rsid w:val="008A51BB"/>
    <w:rPr>
      <w:rFonts w:ascii="Tahoma" w:eastAsia="Times New Roman" w:hAnsi="Tahoma" w:cs="Times New Roman"/>
      <w:b/>
      <w:noProof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8A51BB"/>
    <w:rPr>
      <w:rFonts w:ascii="Tahoma" w:hAnsi="Tahoma"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A51BB"/>
    <w:rPr>
      <w:rFonts w:ascii="Tahoma" w:eastAsia="Times New Roman" w:hAnsi="Tahoma" w:cs="Times New Roman"/>
      <w:noProof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51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51BB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Sekretorė</dc:creator>
  <cp:lastModifiedBy>Žėrutė</cp:lastModifiedBy>
  <cp:revision>2</cp:revision>
  <dcterms:created xsi:type="dcterms:W3CDTF">2018-05-14T05:20:00Z</dcterms:created>
  <dcterms:modified xsi:type="dcterms:W3CDTF">2018-05-14T05:20:00Z</dcterms:modified>
</cp:coreProperties>
</file>