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74" w:rsidRDefault="00464B74" w:rsidP="00464B74">
      <w:pPr>
        <w:spacing w:after="0" w:line="360" w:lineRule="auto"/>
        <w:jc w:val="center"/>
        <w:rPr>
          <w:rFonts w:ascii="Times New Roman" w:eastAsia="Times New Roman" w:hAnsi="Times New Roman" w:cs="Times New Roman"/>
          <w:b/>
          <w:bCs/>
          <w:sz w:val="24"/>
          <w:szCs w:val="24"/>
          <w:lang w:val="lt-LT"/>
        </w:rPr>
      </w:pPr>
      <w:bookmarkStart w:id="0" w:name="_GoBack"/>
      <w:bookmarkEnd w:id="0"/>
      <w:r>
        <w:rPr>
          <w:rFonts w:ascii="Times New Roman" w:hAnsi="Times New Roman" w:cs="Times New Roman"/>
          <w:b/>
          <w:bCs/>
          <w:sz w:val="24"/>
          <w:szCs w:val="24"/>
          <w:lang w:val="lt-LT"/>
        </w:rPr>
        <w:t>BENDROJO UGDYMO MOKYKLŲ 2018–2019 M. M. (2019 M.)</w:t>
      </w:r>
    </w:p>
    <w:p w:rsidR="00464B74" w:rsidRDefault="00464B74" w:rsidP="00464B74">
      <w:pPr>
        <w:spacing w:after="0" w:line="360" w:lineRule="auto"/>
        <w:jc w:val="center"/>
        <w:rPr>
          <w:rFonts w:ascii="Times New Roman" w:eastAsia="Times New Roman" w:hAnsi="Times New Roman" w:cs="Times New Roman"/>
          <w:b/>
          <w:bCs/>
          <w:sz w:val="24"/>
          <w:szCs w:val="24"/>
          <w:lang w:val="lt-LT"/>
        </w:rPr>
      </w:pPr>
      <w:r>
        <w:rPr>
          <w:rFonts w:ascii="Times New Roman" w:hAnsi="Times New Roman" w:cs="Times New Roman"/>
          <w:b/>
          <w:bCs/>
          <w:sz w:val="24"/>
          <w:szCs w:val="24"/>
          <w:lang w:val="lt-LT"/>
        </w:rPr>
        <w:t>ĮSIVERTINIMO IR PAŽANGOS ANKETA</w:t>
      </w:r>
    </w:p>
    <w:p w:rsidR="00464B74" w:rsidRDefault="00464B74" w:rsidP="00464B74">
      <w:pPr>
        <w:spacing w:after="0" w:line="360" w:lineRule="auto"/>
        <w:ind w:firstLine="1296"/>
        <w:jc w:val="both"/>
        <w:rPr>
          <w:rFonts w:ascii="Times New Roman" w:eastAsia="Times New Roman" w:hAnsi="Times New Roman" w:cs="Times New Roman"/>
          <w:sz w:val="24"/>
          <w:szCs w:val="24"/>
          <w:lang w:val="lt-LT"/>
        </w:rPr>
      </w:pPr>
    </w:p>
    <w:p w:rsidR="00464B74" w:rsidRDefault="00464B74" w:rsidP="00464B74">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Mokyklų pažangos įsivertinimo anketos klausimai remiasi į Lietuvos pažangos strategiją „Lietuva 2030“, Valstybinę švietimo 2013–2022 metų strategiją bei Geros mokyklos koncepciją. </w:t>
      </w:r>
    </w:p>
    <w:p w:rsidR="00464B74" w:rsidRDefault="00464B74" w:rsidP="00464B74">
      <w:pPr>
        <w:spacing w:after="0"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1.</w:t>
      </w:r>
      <w:r>
        <w:rPr>
          <w:rFonts w:ascii="Times New Roman" w:hAnsi="Times New Roman" w:cs="Times New Roman"/>
          <w:sz w:val="24"/>
          <w:szCs w:val="24"/>
          <w:lang w:val="lt-LT"/>
        </w:rPr>
        <w:t xml:space="preserve"> Anketą prašome užpildyti paspaudus aktyvią nuorodą </w:t>
      </w:r>
      <w:hyperlink r:id="rId8" w:tgtFrame="_blank" w:history="1">
        <w:r>
          <w:rPr>
            <w:rStyle w:val="Hipersaitas"/>
            <w:rFonts w:ascii="Times New Roman" w:hAnsi="Times New Roman" w:cs="Times New Roman"/>
            <w:sz w:val="24"/>
            <w:szCs w:val="24"/>
          </w:rPr>
          <w:t>https://apklausa.lt/f/bendrojo-ugdymo-mokyklu-2018-2019-m-m-2019-m-isivertinimo-ir-pazangos-an-uew4kc7.fullpage</w:t>
        </w:r>
      </w:hyperlink>
      <w:r>
        <w:rPr>
          <w:rFonts w:ascii="Times New Roman" w:hAnsi="Times New Roman" w:cs="Times New Roman"/>
          <w:sz w:val="24"/>
          <w:szCs w:val="24"/>
        </w:rPr>
        <w:t xml:space="preserve"> </w:t>
      </w:r>
      <w:r>
        <w:rPr>
          <w:rFonts w:ascii="Times New Roman" w:hAnsi="Times New Roman" w:cs="Times New Roman"/>
          <w:b/>
          <w:bCs/>
          <w:sz w:val="24"/>
          <w:szCs w:val="24"/>
          <w:lang w:val="lt-LT"/>
        </w:rPr>
        <w:t xml:space="preserve">iki 2020 m. sausio 15 d.: </w:t>
      </w:r>
    </w:p>
    <w:p w:rsidR="00464B74" w:rsidRDefault="00464B74" w:rsidP="00464B74">
      <w:pPr>
        <w:pStyle w:val="Sraopastraipa1"/>
        <w:tabs>
          <w:tab w:val="left" w:pos="709"/>
        </w:tabs>
        <w:spacing w:after="0" w:line="360" w:lineRule="auto"/>
        <w:ind w:left="0"/>
        <w:jc w:val="both"/>
        <w:rPr>
          <w:rFonts w:ascii="Times New Roman" w:eastAsia="Times New Roman" w:hAnsi="Times New Roman" w:cs="Times New Roman"/>
          <w:b/>
          <w:bCs/>
          <w:sz w:val="24"/>
          <w:szCs w:val="24"/>
          <w:lang w:val="lt-LT"/>
        </w:rPr>
      </w:pPr>
      <w:r>
        <w:rPr>
          <w:rFonts w:ascii="Times New Roman" w:hAnsi="Times New Roman" w:cs="Times New Roman"/>
          <w:b/>
          <w:sz w:val="24"/>
          <w:szCs w:val="24"/>
          <w:lang w:val="lt-LT"/>
        </w:rPr>
        <w:t>2.</w:t>
      </w:r>
      <w:r>
        <w:rPr>
          <w:rFonts w:ascii="Times New Roman" w:hAnsi="Times New Roman" w:cs="Times New Roman"/>
          <w:sz w:val="24"/>
          <w:szCs w:val="24"/>
          <w:lang w:val="lt-LT"/>
        </w:rPr>
        <w:t xml:space="preserve"> Prieš pildydami anketą </w:t>
      </w:r>
      <w:r>
        <w:rPr>
          <w:rFonts w:ascii="Times New Roman" w:hAnsi="Times New Roman" w:cs="Times New Roman"/>
          <w:b/>
          <w:bCs/>
          <w:sz w:val="24"/>
          <w:szCs w:val="24"/>
          <w:lang w:val="lt-LT"/>
        </w:rPr>
        <w:t>pirmiausia</w:t>
      </w:r>
      <w:r>
        <w:rPr>
          <w:rFonts w:ascii="Times New Roman" w:hAnsi="Times New Roman" w:cs="Times New Roman"/>
          <w:sz w:val="24"/>
          <w:szCs w:val="24"/>
          <w:lang w:val="lt-LT"/>
        </w:rPr>
        <w:t xml:space="preserve"> atlikite </w:t>
      </w:r>
      <w:hyperlink r:id="rId9" w:history="1">
        <w:r>
          <w:rPr>
            <w:rStyle w:val="Hipersaitas"/>
            <w:rFonts w:ascii="Times New Roman" w:hAnsi="Times New Roman" w:cs="Times New Roman"/>
            <w:b/>
            <w:bCs/>
            <w:sz w:val="24"/>
            <w:szCs w:val="24"/>
            <w:lang w:val="lt-LT"/>
          </w:rPr>
          <w:t>www.iqesonline.lt</w:t>
        </w:r>
      </w:hyperlink>
      <w:r>
        <w:rPr>
          <w:rFonts w:ascii="Times New Roman" w:hAnsi="Times New Roman" w:cs="Times New Roman"/>
          <w:sz w:val="24"/>
          <w:szCs w:val="24"/>
          <w:lang w:val="lt-LT"/>
        </w:rPr>
        <w:t xml:space="preserve"> sistemoje mokyklos mokinių (nuo 5 klasės) ir tėvų (1</w:t>
      </w:r>
      <w:r>
        <w:rPr>
          <w:rFonts w:ascii="Times New Roman" w:hAnsi="Times New Roman" w:cs="Times New Roman"/>
          <w:b/>
          <w:bCs/>
          <w:sz w:val="24"/>
          <w:szCs w:val="24"/>
          <w:lang w:val="lt-LT"/>
        </w:rPr>
        <w:t>–</w:t>
      </w:r>
      <w:r>
        <w:rPr>
          <w:rFonts w:ascii="Times New Roman" w:hAnsi="Times New Roman" w:cs="Times New Roman"/>
          <w:sz w:val="24"/>
          <w:szCs w:val="24"/>
          <w:lang w:val="lt-LT"/>
        </w:rPr>
        <w:t xml:space="preserve">12 klasės) apklausą naudodami klausimynus, paskelbtus „Vertinimo centre“ – „Mokinių apklausa NŠA 2019 (Mk14)“ ir „Tėvų, globėjų apklausa NŠA 2019 (T07)“. Prašome nekeisti nurodytų klausimynų teiginių, neįdėti savo klausimų. Rekomenduojame apklausti daugiau nei 30 proc. respondentų tiek mokinių, tiek tėvų apklausoje. </w:t>
      </w:r>
    </w:p>
    <w:p w:rsidR="00464B74" w:rsidRDefault="00464B74" w:rsidP="00464B74">
      <w:pPr>
        <w:pStyle w:val="Sraopastraipa1"/>
        <w:tabs>
          <w:tab w:val="left" w:pos="709"/>
        </w:tabs>
        <w:spacing w:after="0" w:line="360" w:lineRule="auto"/>
        <w:ind w:left="0"/>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tab/>
        <w:t>Gautus mokini</w:t>
      </w:r>
      <w:r>
        <w:rPr>
          <w:rFonts w:ascii="Times New Roman" w:hAnsi="Times New Roman" w:cs="Times New Roman"/>
          <w:sz w:val="24"/>
          <w:szCs w:val="24"/>
          <w:lang w:val="lt-LT"/>
        </w:rPr>
        <w:t xml:space="preserve">ų apklausos 13 teiginių ir tėvų apklausos 13 teiginių vidurkius įrašykite įsivertinimo ir pažangos anketoje (prie punktų 4.2. ir 4.4.). </w:t>
      </w:r>
      <w:r>
        <w:rPr>
          <w:rFonts w:ascii="Times New Roman" w:hAnsi="Times New Roman" w:cs="Times New Roman"/>
          <w:sz w:val="24"/>
          <w:szCs w:val="24"/>
          <w:u w:val="single"/>
          <w:lang w:val="lt-LT"/>
        </w:rPr>
        <w:t xml:space="preserve">Apklausų duomenis prašome pateikti </w:t>
      </w:r>
      <w:r>
        <w:rPr>
          <w:rFonts w:ascii="Times New Roman" w:hAnsi="Times New Roman" w:cs="Times New Roman"/>
          <w:b/>
          <w:sz w:val="24"/>
          <w:szCs w:val="24"/>
          <w:u w:val="single"/>
          <w:lang w:val="lt-LT"/>
        </w:rPr>
        <w:t xml:space="preserve">tik iš </w:t>
      </w:r>
      <w:hyperlink r:id="rId10" w:history="1">
        <w:r>
          <w:rPr>
            <w:rStyle w:val="Hipersaitas"/>
            <w:rFonts w:ascii="Times New Roman" w:hAnsi="Times New Roman" w:cs="Times New Roman"/>
            <w:b/>
            <w:sz w:val="24"/>
            <w:szCs w:val="24"/>
            <w:lang w:val="lt-LT"/>
          </w:rPr>
          <w:t>www.iqesonline.lt</w:t>
        </w:r>
      </w:hyperlink>
      <w:r>
        <w:rPr>
          <w:rFonts w:ascii="Times New Roman" w:hAnsi="Times New Roman" w:cs="Times New Roman"/>
          <w:b/>
          <w:sz w:val="24"/>
          <w:szCs w:val="24"/>
          <w:u w:val="single"/>
          <w:lang w:val="lt-LT"/>
        </w:rPr>
        <w:t xml:space="preserve"> sistemos</w:t>
      </w:r>
      <w:r>
        <w:rPr>
          <w:rFonts w:ascii="Times New Roman" w:hAnsi="Times New Roman" w:cs="Times New Roman"/>
          <w:sz w:val="24"/>
          <w:szCs w:val="24"/>
          <w:u w:val="single"/>
          <w:lang w:val="lt-LT"/>
        </w:rPr>
        <w:t>.</w:t>
      </w:r>
      <w:r>
        <w:rPr>
          <w:rFonts w:ascii="Times New Roman" w:hAnsi="Times New Roman" w:cs="Times New Roman"/>
          <w:sz w:val="24"/>
          <w:szCs w:val="24"/>
          <w:lang w:val="lt-LT"/>
        </w:rPr>
        <w:t xml:space="preserve"> Įrašykite pakviestų respondentų skaičių ir visiškai atsakytų klausimynų (tiek mokinių, tiek tėvų) skaičių, nurodytą IQES ataskaitoje (prie punktų 4.1. ir 4.3.). </w:t>
      </w:r>
    </w:p>
    <w:p w:rsidR="00464B74" w:rsidRDefault="00464B74" w:rsidP="00464B74">
      <w:pPr>
        <w:pStyle w:val="Sraopastraipa1"/>
        <w:tabs>
          <w:tab w:val="left" w:pos="709"/>
        </w:tabs>
        <w:spacing w:after="0" w:line="360" w:lineRule="auto"/>
        <w:ind w:left="0"/>
        <w:jc w:val="both"/>
        <w:rPr>
          <w:rFonts w:ascii="Times New Roman" w:eastAsia="Times New Roman" w:hAnsi="Times New Roman" w:cs="Times New Roman"/>
          <w:sz w:val="24"/>
          <w:szCs w:val="24"/>
          <w:u w:val="single"/>
          <w:lang w:val="lt-LT"/>
        </w:rPr>
      </w:pPr>
      <w:r>
        <w:rPr>
          <w:rFonts w:ascii="Times New Roman" w:hAnsi="Times New Roman" w:cs="Times New Roman"/>
          <w:b/>
          <w:sz w:val="24"/>
          <w:szCs w:val="24"/>
          <w:lang w:val="lt-LT"/>
        </w:rPr>
        <w:t>3.</w:t>
      </w:r>
      <w:r>
        <w:rPr>
          <w:rFonts w:ascii="Times New Roman" w:hAnsi="Times New Roman" w:cs="Times New Roman"/>
          <w:sz w:val="24"/>
          <w:szCs w:val="24"/>
          <w:lang w:val="lt-LT"/>
        </w:rPr>
        <w:t xml:space="preserve"> Užpildykite likusią mokyklos įsivertinimo ir pažangos anketą (punktai 1–3) Microsoft Word formatu. </w:t>
      </w:r>
      <w:r>
        <w:rPr>
          <w:rFonts w:ascii="Times New Roman" w:hAnsi="Times New Roman" w:cs="Times New Roman"/>
          <w:b/>
          <w:sz w:val="24"/>
          <w:szCs w:val="24"/>
          <w:lang w:val="lt-LT"/>
        </w:rPr>
        <w:t>Būtinai išsaugokite užpildytą anketą savo kompiuteryje Word formatu prieš teikdami NŠA</w:t>
      </w:r>
      <w:r>
        <w:rPr>
          <w:rFonts w:ascii="Times New Roman" w:hAnsi="Times New Roman" w:cs="Times New Roman"/>
          <w:sz w:val="24"/>
          <w:szCs w:val="24"/>
          <w:lang w:val="lt-LT"/>
        </w:rPr>
        <w:t xml:space="preserve">, kad prireikus galėtumėte prieiti prie savo įsivertinimo duomenų. </w:t>
      </w:r>
      <w:r>
        <w:rPr>
          <w:rFonts w:ascii="Times New Roman" w:hAnsi="Times New Roman" w:cs="Times New Roman"/>
          <w:sz w:val="24"/>
          <w:szCs w:val="24"/>
          <w:u w:val="single"/>
          <w:lang w:val="lt-LT"/>
        </w:rPr>
        <w:t>Atkreipkite dėmesį į tai, kad pildant tiesiogiai internete, užpildytos anketos parsisiųsti negalėsite.</w:t>
      </w:r>
    </w:p>
    <w:p w:rsidR="00464B74" w:rsidRDefault="00464B74" w:rsidP="00464B74">
      <w:pPr>
        <w:pStyle w:val="Sraopastraipa1"/>
        <w:tabs>
          <w:tab w:val="left" w:pos="709"/>
        </w:tabs>
        <w:spacing w:after="0" w:line="360" w:lineRule="auto"/>
        <w:ind w:left="0"/>
        <w:jc w:val="both"/>
        <w:rPr>
          <w:rFonts w:ascii="Times New Roman" w:hAnsi="Times New Roman" w:cs="Times New Roman"/>
          <w:sz w:val="24"/>
          <w:szCs w:val="24"/>
          <w:lang w:val="lt-LT"/>
        </w:rPr>
      </w:pPr>
      <w:r>
        <w:rPr>
          <w:rFonts w:ascii="Times New Roman" w:hAnsi="Times New Roman" w:cs="Times New Roman"/>
          <w:b/>
          <w:bCs/>
          <w:sz w:val="24"/>
          <w:szCs w:val="24"/>
          <w:lang w:val="lt-LT"/>
        </w:rPr>
        <w:t xml:space="preserve">4. Jūsų patogumui įsivertinimo ir pažangos anketos informacijai kaupti ir rinkti bei duomenims išsisaugoti savo kompiuteryje pridedame Microsoft Word formato anketą. </w:t>
      </w:r>
      <w:r>
        <w:rPr>
          <w:rFonts w:ascii="Times New Roman" w:hAnsi="Times New Roman" w:cs="Times New Roman"/>
          <w:sz w:val="24"/>
          <w:szCs w:val="24"/>
          <w:lang w:val="lt-LT"/>
        </w:rPr>
        <w:t xml:space="preserve">Taip pat ją galima atsisiųsti </w:t>
      </w:r>
      <w:r>
        <w:rPr>
          <w:rStyle w:val="Hyperlink1"/>
          <w:rFonts w:ascii="Times New Roman" w:hAnsi="Times New Roman" w:cs="Times New Roman"/>
          <w:lang w:val="lt-LT"/>
        </w:rPr>
        <w:t xml:space="preserve">iš svetainės </w:t>
      </w:r>
      <w:hyperlink r:id="rId11" w:history="1">
        <w:r>
          <w:rPr>
            <w:rStyle w:val="Hipersaitas"/>
            <w:rFonts w:ascii="Times New Roman" w:hAnsi="Times New Roman" w:cs="Times New Roman"/>
            <w:sz w:val="24"/>
            <w:szCs w:val="24"/>
            <w:lang w:val="lt-LT"/>
          </w:rPr>
          <w:t>www.nsa.smm.lt</w:t>
        </w:r>
      </w:hyperlink>
      <w:r>
        <w:rPr>
          <w:rStyle w:val="Hyperlink1"/>
          <w:rFonts w:ascii="Times New Roman" w:hAnsi="Times New Roman" w:cs="Times New Roman"/>
          <w:lang w:val="lt-LT"/>
        </w:rPr>
        <w:t xml:space="preserve"> </w:t>
      </w:r>
    </w:p>
    <w:p w:rsidR="00464B74" w:rsidRDefault="00464B74" w:rsidP="00464B74">
      <w:pPr>
        <w:pStyle w:val="Sraopastraipa1"/>
        <w:tabs>
          <w:tab w:val="left" w:pos="709"/>
        </w:tabs>
        <w:spacing w:after="0" w:line="360" w:lineRule="auto"/>
        <w:ind w:left="0"/>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5.</w:t>
      </w:r>
      <w:r>
        <w:rPr>
          <w:rFonts w:ascii="Times New Roman" w:hAnsi="Times New Roman" w:cs="Times New Roman"/>
          <w:sz w:val="24"/>
          <w:szCs w:val="24"/>
          <w:lang w:val="lt-LT"/>
        </w:rPr>
        <w:t xml:space="preserve"> Jeigu kiltų klausimų, galima pažiūrėti „Mokytojo TV“ įrašą „Mokyklų įsivertinimas ir pažanga“  2018 m. lapkričio 14 d., (</w:t>
      </w:r>
      <w:hyperlink r:id="rId12" w:history="1">
        <w:r>
          <w:rPr>
            <w:rStyle w:val="Hipersaitas"/>
            <w:rFonts w:ascii="Times New Roman" w:hAnsi="Times New Roman" w:cs="Times New Roman"/>
            <w:sz w:val="24"/>
            <w:szCs w:val="24"/>
            <w:lang w:val="lt-LT"/>
          </w:rPr>
          <w:t>http://mokytojotv.blogspot.com/2018/11/mokyklu-isivertinimas-ir-pazanga.html</w:t>
        </w:r>
      </w:hyperlink>
      <w:r>
        <w:rPr>
          <w:rFonts w:ascii="Times New Roman" w:hAnsi="Times New Roman" w:cs="Times New Roman"/>
          <w:sz w:val="24"/>
          <w:szCs w:val="24"/>
          <w:lang w:val="lt-LT"/>
        </w:rPr>
        <w:t>).</w:t>
      </w:r>
    </w:p>
    <w:p w:rsidR="00464B74" w:rsidRDefault="00464B74" w:rsidP="00464B74">
      <w:pPr>
        <w:pStyle w:val="Sraopastraipa1"/>
        <w:tabs>
          <w:tab w:val="left" w:pos="709"/>
          <w:tab w:val="left" w:pos="1134"/>
        </w:tabs>
        <w:spacing w:after="0" w:line="360" w:lineRule="auto"/>
        <w:ind w:left="0"/>
        <w:jc w:val="both"/>
        <w:rPr>
          <w:rFonts w:ascii="Times New Roman" w:eastAsia="Times New Roman" w:hAnsi="Times New Roman" w:cs="Times New Roman"/>
          <w:sz w:val="24"/>
          <w:szCs w:val="24"/>
          <w:lang w:val="lt-LT"/>
        </w:rPr>
      </w:pPr>
      <w:r>
        <w:rPr>
          <w:rFonts w:ascii="Times New Roman" w:hAnsi="Times New Roman" w:cs="Times New Roman"/>
          <w:b/>
          <w:bCs/>
          <w:sz w:val="24"/>
          <w:szCs w:val="24"/>
          <w:lang w:val="lt-LT"/>
        </w:rPr>
        <w:t>6. Kai turėsite užpildytą visą anketą Microsoft</w:t>
      </w:r>
      <w:r>
        <w:rPr>
          <w:rFonts w:ascii="Times New Roman" w:hAnsi="Times New Roman" w:cs="Times New Roman"/>
          <w:sz w:val="24"/>
          <w:szCs w:val="24"/>
          <w:lang w:val="lt-LT"/>
        </w:rPr>
        <w:t xml:space="preserve"> </w:t>
      </w:r>
      <w:r>
        <w:rPr>
          <w:rFonts w:ascii="Times New Roman" w:hAnsi="Times New Roman" w:cs="Times New Roman"/>
          <w:b/>
          <w:bCs/>
          <w:sz w:val="24"/>
          <w:szCs w:val="24"/>
          <w:lang w:val="lt-LT"/>
        </w:rPr>
        <w:t>Word formatu savo kompiuteryje, tada vienu prisėdimu</w:t>
      </w:r>
      <w:r>
        <w:rPr>
          <w:rFonts w:ascii="Times New Roman" w:hAnsi="Times New Roman" w:cs="Times New Roman"/>
          <w:sz w:val="24"/>
          <w:szCs w:val="24"/>
          <w:lang w:val="lt-LT"/>
        </w:rPr>
        <w:t xml:space="preserve"> įrašykite arba įklijuokite (</w:t>
      </w:r>
      <w:proofErr w:type="spellStart"/>
      <w:r>
        <w:rPr>
          <w:rFonts w:ascii="Times New Roman" w:hAnsi="Times New Roman" w:cs="Times New Roman"/>
          <w:sz w:val="24"/>
          <w:szCs w:val="24"/>
          <w:lang w:val="lt-LT"/>
        </w:rPr>
        <w:t>Ctrl+C</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Ctrl+V</w:t>
      </w:r>
      <w:proofErr w:type="spellEnd"/>
      <w:r>
        <w:rPr>
          <w:rFonts w:ascii="Times New Roman" w:hAnsi="Times New Roman" w:cs="Times New Roman"/>
          <w:sz w:val="24"/>
          <w:szCs w:val="24"/>
          <w:lang w:val="lt-LT"/>
        </w:rPr>
        <w:t xml:space="preserve">) informaciją kiekviename laukelyje, atsidarę internetinę įsivertinimo ir pažangos anketą adresu </w:t>
      </w:r>
      <w:hyperlink r:id="rId13" w:tgtFrame="_blank" w:history="1">
        <w:r>
          <w:rPr>
            <w:rStyle w:val="Hipersaitas"/>
            <w:rFonts w:ascii="Times New Roman" w:hAnsi="Times New Roman" w:cs="Times New Roman"/>
            <w:sz w:val="24"/>
            <w:szCs w:val="24"/>
          </w:rPr>
          <w:t>https://apklausa.lt/f/bendrojo-ugdymo-mokyklu-2018-2019-m-m-2019-m-isivertinimo-ir-pazangos-an-uew4kc7.fullpage</w:t>
        </w:r>
      </w:hyperlink>
      <w:r>
        <w:rPr>
          <w:rFonts w:ascii="Times New Roman" w:hAnsi="Times New Roman" w:cs="Times New Roman"/>
          <w:sz w:val="24"/>
          <w:szCs w:val="24"/>
        </w:rPr>
        <w:t xml:space="preserve"> </w:t>
      </w:r>
    </w:p>
    <w:p w:rsidR="00464B74" w:rsidRDefault="00464B74" w:rsidP="00464B74">
      <w:pPr>
        <w:pStyle w:val="Sraopastraipa1"/>
        <w:tabs>
          <w:tab w:val="left" w:pos="709"/>
          <w:tab w:val="left" w:pos="1134"/>
        </w:tabs>
        <w:spacing w:after="0" w:line="360" w:lineRule="auto"/>
        <w:ind w:left="0"/>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br w:type="page"/>
      </w:r>
      <w:r>
        <w:rPr>
          <w:rFonts w:ascii="Times New Roman" w:hAnsi="Times New Roman" w:cs="Times New Roman"/>
          <w:b/>
          <w:bCs/>
          <w:sz w:val="24"/>
          <w:szCs w:val="24"/>
          <w:lang w:val="lt-LT"/>
        </w:rPr>
        <w:lastRenderedPageBreak/>
        <w:t xml:space="preserve">2018–2019 M. M. (2019 M.) ĮSIVERTINIMO IR PAŽANGOS </w:t>
      </w:r>
      <w:r>
        <w:rPr>
          <w:rFonts w:ascii="Times New Roman" w:hAnsi="Times New Roman" w:cs="Times New Roman"/>
          <w:b/>
          <w:bCs/>
          <w:sz w:val="24"/>
          <w:szCs w:val="24"/>
          <w:shd w:val="clear" w:color="auto" w:fill="FEFFFF"/>
          <w:lang w:val="lt-LT"/>
        </w:rPr>
        <w:t>ATASKAITA</w:t>
      </w:r>
    </w:p>
    <w:p w:rsidR="00464B74" w:rsidRDefault="00464B74" w:rsidP="00464B74">
      <w:pPr>
        <w:spacing w:after="0" w:line="276" w:lineRule="auto"/>
        <w:jc w:val="both"/>
        <w:rPr>
          <w:rFonts w:ascii="Times New Roman" w:hAnsi="Times New Roman" w:cs="Times New Roman"/>
          <w:sz w:val="24"/>
          <w:szCs w:val="24"/>
          <w:lang w:val="lt-LT"/>
        </w:rPr>
      </w:pPr>
    </w:p>
    <w:p w:rsidR="00464B74" w:rsidRDefault="00464B74" w:rsidP="00464B74">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Įstaigos kodas </w:t>
      </w:r>
      <w:r>
        <w:rPr>
          <w:rFonts w:ascii="Times New Roman" w:hAnsi="Times New Roman" w:cs="Times New Roman"/>
          <w:i/>
          <w:iCs/>
          <w:sz w:val="24"/>
          <w:szCs w:val="24"/>
          <w:lang w:val="lt-LT"/>
        </w:rPr>
        <w:t>(įrašykite)</w:t>
      </w:r>
      <w:r>
        <w:rPr>
          <w:rFonts w:ascii="Times New Roman" w:hAnsi="Times New Roman" w:cs="Times New Roman"/>
          <w:sz w:val="24"/>
          <w:szCs w:val="24"/>
          <w:lang w:val="lt-LT"/>
        </w:rPr>
        <w:t xml:space="preserve"> 190048540</w:t>
      </w:r>
    </w:p>
    <w:p w:rsidR="00464B74" w:rsidRDefault="00464B74" w:rsidP="00464B74">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Mokyklos pavadinimas </w:t>
      </w:r>
      <w:r>
        <w:rPr>
          <w:rFonts w:ascii="Times New Roman" w:hAnsi="Times New Roman" w:cs="Times New Roman"/>
          <w:i/>
          <w:iCs/>
          <w:sz w:val="24"/>
          <w:szCs w:val="24"/>
          <w:lang w:val="lt-LT"/>
        </w:rPr>
        <w:t>(įrašykite)</w:t>
      </w:r>
      <w:r>
        <w:rPr>
          <w:rFonts w:ascii="Times New Roman" w:hAnsi="Times New Roman" w:cs="Times New Roman"/>
          <w:sz w:val="24"/>
          <w:szCs w:val="24"/>
          <w:lang w:val="lt-LT"/>
        </w:rPr>
        <w:t xml:space="preserve"> Anykščių r. Svėdasų Juozo Tumo-Vaižganto gimnazija</w:t>
      </w:r>
    </w:p>
    <w:p w:rsidR="00464B74" w:rsidRDefault="00464B74" w:rsidP="00464B74">
      <w:p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Mokyklos tipas </w:t>
      </w:r>
      <w:r>
        <w:rPr>
          <w:rFonts w:ascii="Times New Roman" w:hAnsi="Times New Roman" w:cs="Times New Roman"/>
          <w:i/>
          <w:sz w:val="24"/>
          <w:szCs w:val="24"/>
          <w:lang w:val="lt-LT"/>
        </w:rPr>
        <w:t>(pasirinkite iš sąrašo)</w:t>
      </w:r>
    </w:p>
    <w:p w:rsidR="00464B74" w:rsidRDefault="00464B74" w:rsidP="00464B74">
      <w:pPr>
        <w:numPr>
          <w:ilvl w:val="0"/>
          <w:numId w:val="1"/>
        </w:numPr>
        <w:spacing w:after="0"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Pradinė mokykla</w:t>
      </w:r>
    </w:p>
    <w:p w:rsidR="00464B74" w:rsidRDefault="00464B74" w:rsidP="00464B74">
      <w:pPr>
        <w:numPr>
          <w:ilvl w:val="0"/>
          <w:numId w:val="1"/>
        </w:numPr>
        <w:spacing w:after="0"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Progimnazija</w:t>
      </w:r>
    </w:p>
    <w:p w:rsidR="00464B74" w:rsidRDefault="00464B74" w:rsidP="00464B74">
      <w:pPr>
        <w:numPr>
          <w:ilvl w:val="0"/>
          <w:numId w:val="1"/>
        </w:numPr>
        <w:spacing w:after="0"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Gimnazija</w:t>
      </w:r>
    </w:p>
    <w:p w:rsidR="00464B74" w:rsidRDefault="00464B74" w:rsidP="00464B74">
      <w:pPr>
        <w:numPr>
          <w:ilvl w:val="0"/>
          <w:numId w:val="1"/>
        </w:numPr>
        <w:spacing w:after="0"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Pagrindinė mokykla</w:t>
      </w:r>
    </w:p>
    <w:p w:rsidR="00464B74" w:rsidRDefault="00464B74" w:rsidP="00464B74">
      <w:pPr>
        <w:spacing w:after="0" w:line="276" w:lineRule="auto"/>
        <w:jc w:val="both"/>
        <w:rPr>
          <w:rFonts w:ascii="Times New Roman" w:eastAsia="Times New Roman" w:hAnsi="Times New Roman" w:cs="Times New Roman"/>
          <w:i/>
          <w:iCs/>
          <w:sz w:val="24"/>
          <w:szCs w:val="24"/>
          <w:lang w:val="lt-LT"/>
        </w:rPr>
      </w:pPr>
      <w:r>
        <w:rPr>
          <w:rFonts w:ascii="Times New Roman" w:hAnsi="Times New Roman" w:cs="Times New Roman"/>
          <w:sz w:val="24"/>
          <w:szCs w:val="24"/>
          <w:lang w:val="lt-LT"/>
        </w:rPr>
        <w:t xml:space="preserve">Savivaldybė </w:t>
      </w:r>
      <w:r>
        <w:rPr>
          <w:rFonts w:ascii="Times New Roman" w:hAnsi="Times New Roman" w:cs="Times New Roman"/>
          <w:i/>
          <w:iCs/>
          <w:sz w:val="24"/>
          <w:szCs w:val="24"/>
          <w:lang w:val="lt-LT"/>
        </w:rPr>
        <w:t>(pasirinkite iš sąrašo)</w:t>
      </w:r>
    </w:p>
    <w:p w:rsidR="00464B74" w:rsidRDefault="00464B74" w:rsidP="00464B74">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Mokyklos savininkas </w:t>
      </w:r>
      <w:r>
        <w:rPr>
          <w:rFonts w:ascii="Times New Roman" w:hAnsi="Times New Roman" w:cs="Times New Roman"/>
          <w:i/>
          <w:iCs/>
          <w:sz w:val="24"/>
          <w:szCs w:val="24"/>
          <w:lang w:val="lt-LT"/>
        </w:rPr>
        <w:t>(pasirinkite iš sąrašo)</w:t>
      </w:r>
      <w:r>
        <w:rPr>
          <w:rFonts w:ascii="Times New Roman" w:hAnsi="Times New Roman" w:cs="Times New Roman"/>
          <w:sz w:val="24"/>
          <w:szCs w:val="24"/>
          <w:lang w:val="lt-LT"/>
        </w:rPr>
        <w:t xml:space="preserve"> </w:t>
      </w:r>
    </w:p>
    <w:p w:rsidR="00464B74" w:rsidRDefault="00464B74" w:rsidP="00464B74">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Anketą pildo </w:t>
      </w:r>
      <w:r>
        <w:rPr>
          <w:rFonts w:ascii="Times New Roman" w:hAnsi="Times New Roman" w:cs="Times New Roman"/>
          <w:i/>
          <w:iCs/>
          <w:sz w:val="24"/>
          <w:szCs w:val="24"/>
          <w:lang w:val="lt-LT"/>
        </w:rPr>
        <w:t>(įrašykite pareigas, vardą, pavardę, darbo el. p., darbo tel.)</w:t>
      </w:r>
      <w:r>
        <w:rPr>
          <w:rFonts w:ascii="Times New Roman" w:hAnsi="Times New Roman" w:cs="Times New Roman"/>
          <w:sz w:val="24"/>
          <w:szCs w:val="24"/>
          <w:lang w:val="lt-LT"/>
        </w:rPr>
        <w:t xml:space="preserve">Direktoriaus pavaduotoja ugdymui, Kristina Dilienė, el. p. </w:t>
      </w:r>
      <w:hyperlink r:id="rId14" w:history="1">
        <w:r>
          <w:rPr>
            <w:rStyle w:val="Hipersaitas"/>
            <w:rFonts w:ascii="Times New Roman" w:hAnsi="Times New Roman" w:cs="Times New Roman"/>
            <w:sz w:val="24"/>
            <w:szCs w:val="24"/>
            <w:lang w:val="lt-LT"/>
          </w:rPr>
          <w:t>svėdasai.pavaduotoja@gmail.com</w:t>
        </w:r>
      </w:hyperlink>
      <w:r>
        <w:rPr>
          <w:rFonts w:ascii="Times New Roman" w:hAnsi="Times New Roman" w:cs="Times New Roman"/>
          <w:sz w:val="24"/>
          <w:szCs w:val="24"/>
          <w:lang w:val="lt-LT"/>
        </w:rPr>
        <w:t>, darbo tel. 838157492</w:t>
      </w:r>
    </w:p>
    <w:p w:rsidR="00464B74" w:rsidRDefault="00464B74" w:rsidP="00464B74">
      <w:pPr>
        <w:spacing w:after="0" w:line="276" w:lineRule="auto"/>
        <w:jc w:val="both"/>
        <w:rPr>
          <w:rFonts w:ascii="Times New Roman" w:eastAsia="Times New Roman" w:hAnsi="Times New Roman" w:cs="Times New Roman"/>
          <w:sz w:val="24"/>
          <w:szCs w:val="24"/>
          <w:lang w:val="lt-LT"/>
        </w:rPr>
      </w:pPr>
    </w:p>
    <w:p w:rsidR="00464B74" w:rsidRDefault="00464B74" w:rsidP="00464B74">
      <w:pPr>
        <w:spacing w:after="0" w:line="276" w:lineRule="auto"/>
        <w:jc w:val="both"/>
        <w:rPr>
          <w:rFonts w:ascii="Times New Roman" w:hAnsi="Times New Roman" w:cs="Times New Roman"/>
          <w:i/>
          <w:iCs/>
          <w:sz w:val="24"/>
          <w:szCs w:val="24"/>
          <w:lang w:val="lt-LT"/>
        </w:rPr>
      </w:pPr>
      <w:r>
        <w:rPr>
          <w:rFonts w:ascii="Times New Roman" w:eastAsia="Times New Roman" w:hAnsi="Times New Roman" w:cs="Times New Roman"/>
          <w:sz w:val="24"/>
          <w:szCs w:val="24"/>
          <w:lang w:val="lt-LT"/>
        </w:rPr>
        <w:t xml:space="preserve">1. Už kurį laikotarpį </w:t>
      </w:r>
      <w:r>
        <w:rPr>
          <w:rFonts w:ascii="Times New Roman" w:hAnsi="Times New Roman" w:cs="Times New Roman"/>
          <w:sz w:val="24"/>
          <w:szCs w:val="24"/>
          <w:lang w:val="lt-LT"/>
        </w:rPr>
        <w:t xml:space="preserve">pateikiate ataskaitą? </w:t>
      </w:r>
      <w:r>
        <w:rPr>
          <w:rFonts w:ascii="Times New Roman" w:hAnsi="Times New Roman" w:cs="Times New Roman"/>
          <w:i/>
          <w:iCs/>
          <w:sz w:val="24"/>
          <w:szCs w:val="24"/>
          <w:lang w:val="lt-LT"/>
        </w:rPr>
        <w:t>(pasirinkite)</w:t>
      </w:r>
    </w:p>
    <w:p w:rsidR="00464B74" w:rsidRDefault="00464B74" w:rsidP="00464B74">
      <w:pPr>
        <w:numPr>
          <w:ilvl w:val="0"/>
          <w:numId w:val="1"/>
        </w:numPr>
        <w:spacing w:after="0" w:line="276" w:lineRule="auto"/>
        <w:jc w:val="both"/>
        <w:rPr>
          <w:rFonts w:ascii="Times New Roman" w:hAnsi="Times New Roman" w:cs="Times New Roman"/>
          <w:b/>
          <w:iCs/>
          <w:sz w:val="24"/>
          <w:szCs w:val="24"/>
          <w:lang w:val="lt-LT"/>
        </w:rPr>
      </w:pPr>
      <w:r>
        <w:rPr>
          <w:rFonts w:ascii="Times New Roman" w:hAnsi="Times New Roman" w:cs="Times New Roman"/>
          <w:b/>
          <w:iCs/>
          <w:sz w:val="24"/>
          <w:szCs w:val="24"/>
          <w:lang w:val="lt-LT"/>
        </w:rPr>
        <w:t>2018</w:t>
      </w:r>
      <w:r>
        <w:rPr>
          <w:rFonts w:ascii="Times New Roman" w:hAnsi="Times New Roman" w:cs="Times New Roman"/>
          <w:b/>
          <w:sz w:val="24"/>
          <w:szCs w:val="24"/>
          <w:lang w:val="lt-LT"/>
        </w:rPr>
        <w:t>–</w:t>
      </w:r>
      <w:r>
        <w:rPr>
          <w:rFonts w:ascii="Times New Roman" w:hAnsi="Times New Roman" w:cs="Times New Roman"/>
          <w:b/>
          <w:iCs/>
          <w:sz w:val="24"/>
          <w:szCs w:val="24"/>
          <w:lang w:val="lt-LT"/>
        </w:rPr>
        <w:t>2019 mokslo metai</w:t>
      </w:r>
    </w:p>
    <w:p w:rsidR="00464B74" w:rsidRDefault="00464B74" w:rsidP="00464B74">
      <w:pPr>
        <w:numPr>
          <w:ilvl w:val="0"/>
          <w:numId w:val="1"/>
        </w:num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iCs/>
          <w:sz w:val="24"/>
          <w:szCs w:val="24"/>
          <w:lang w:val="lt-LT"/>
        </w:rPr>
        <w:t>2019 kalendoriniai metai</w:t>
      </w:r>
    </w:p>
    <w:p w:rsidR="00464B74" w:rsidRDefault="00464B74" w:rsidP="00464B74">
      <w:pPr>
        <w:spacing w:after="0" w:line="276" w:lineRule="auto"/>
        <w:jc w:val="both"/>
        <w:rPr>
          <w:rFonts w:ascii="Times New Roman" w:hAnsi="Times New Roman" w:cs="Times New Roman"/>
          <w:iCs/>
          <w:sz w:val="24"/>
          <w:szCs w:val="24"/>
          <w:lang w:val="lt-LT"/>
        </w:rPr>
      </w:pPr>
    </w:p>
    <w:p w:rsidR="00464B74" w:rsidRDefault="00464B74" w:rsidP="00464B74">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iCs/>
          <w:sz w:val="24"/>
          <w:szCs w:val="24"/>
          <w:lang w:val="lt-LT"/>
        </w:rPr>
        <w:t xml:space="preserve">2. Kokia </w:t>
      </w:r>
      <w:r>
        <w:rPr>
          <w:rFonts w:ascii="Times New Roman" w:hAnsi="Times New Roman" w:cs="Times New Roman"/>
          <w:sz w:val="24"/>
          <w:szCs w:val="24"/>
          <w:lang w:val="lt-LT"/>
        </w:rPr>
        <w:t>metodika vadovaujatės atlikdami įsivertinimą?</w:t>
      </w:r>
    </w:p>
    <w:p w:rsidR="00464B74" w:rsidRDefault="00464B74" w:rsidP="00464B74">
      <w:pPr>
        <w:pStyle w:val="Sraopastraipa1"/>
        <w:numPr>
          <w:ilvl w:val="0"/>
          <w:numId w:val="2"/>
        </w:numPr>
        <w:spacing w:after="0" w:line="276" w:lineRule="auto"/>
        <w:ind w:left="679" w:hanging="330"/>
        <w:jc w:val="both"/>
        <w:rPr>
          <w:rFonts w:ascii="Times New Roman" w:eastAsia="Times New Roman" w:hAnsi="Times New Roman" w:cs="Times New Roman"/>
          <w:b/>
          <w:sz w:val="24"/>
          <w:szCs w:val="24"/>
          <w:lang w:val="lt-LT"/>
        </w:rPr>
      </w:pPr>
      <w:r>
        <w:rPr>
          <w:rFonts w:ascii="Times New Roman" w:hAnsi="Times New Roman" w:cs="Times New Roman"/>
          <w:b/>
          <w:sz w:val="24"/>
          <w:szCs w:val="24"/>
          <w:lang w:val="lt-LT"/>
        </w:rPr>
        <w:t>Mokyklos, įgyvendinančios bendrojo ugdymo programas, veiklos kokybės įsivertinimo metodika (2016)</w:t>
      </w:r>
      <w:r>
        <w:rPr>
          <w:rFonts w:ascii="Times New Roman" w:eastAsia="Times New Roman" w:hAnsi="Times New Roman" w:cs="Times New Roman"/>
          <w:b/>
          <w:sz w:val="24"/>
          <w:szCs w:val="24"/>
          <w:vertAlign w:val="superscript"/>
          <w:lang w:val="lt-LT"/>
        </w:rPr>
        <w:footnoteReference w:id="1"/>
      </w:r>
    </w:p>
    <w:p w:rsidR="00464B74" w:rsidRDefault="00464B74" w:rsidP="00464B74">
      <w:pPr>
        <w:numPr>
          <w:ilvl w:val="0"/>
          <w:numId w:val="2"/>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Kita metodika </w:t>
      </w:r>
      <w:r>
        <w:rPr>
          <w:rFonts w:ascii="Times New Roman" w:hAnsi="Times New Roman" w:cs="Times New Roman"/>
          <w:i/>
          <w:sz w:val="24"/>
          <w:szCs w:val="24"/>
          <w:lang w:val="lt-LT"/>
        </w:rPr>
        <w:t>(įrašykite)</w:t>
      </w:r>
    </w:p>
    <w:p w:rsidR="00464B74" w:rsidRDefault="00464B74" w:rsidP="00464B74">
      <w:pPr>
        <w:ind w:left="349"/>
        <w:jc w:val="both"/>
        <w:rPr>
          <w:rFonts w:ascii="Times New Roman" w:hAnsi="Times New Roman" w:cs="Times New Roman"/>
          <w:sz w:val="2"/>
          <w:szCs w:val="24"/>
          <w:lang w:val="lt-LT"/>
        </w:rPr>
      </w:pPr>
    </w:p>
    <w:p w:rsidR="00464B74" w:rsidRDefault="00464B74" w:rsidP="00464B74">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Remdamiesi 2 klausime nurodyta įsivertinimo metodika, žemiau pateiktoje lentelėje nurodykite po vieną </w:t>
      </w:r>
      <w:r>
        <w:rPr>
          <w:rFonts w:ascii="Times New Roman" w:hAnsi="Times New Roman" w:cs="Times New Roman"/>
          <w:sz w:val="24"/>
          <w:szCs w:val="24"/>
          <w:u w:val="single"/>
          <w:lang w:val="lt-LT"/>
        </w:rPr>
        <w:t xml:space="preserve">tikslų </w:t>
      </w:r>
      <w:proofErr w:type="spellStart"/>
      <w:r>
        <w:rPr>
          <w:rFonts w:ascii="Times New Roman" w:hAnsi="Times New Roman" w:cs="Times New Roman"/>
          <w:sz w:val="24"/>
          <w:szCs w:val="24"/>
          <w:u w:val="single"/>
          <w:lang w:val="lt-LT"/>
        </w:rPr>
        <w:t>prioritetiškai</w:t>
      </w:r>
      <w:proofErr w:type="spellEnd"/>
      <w:r>
        <w:rPr>
          <w:rFonts w:ascii="Times New Roman" w:hAnsi="Times New Roman" w:cs="Times New Roman"/>
          <w:sz w:val="24"/>
          <w:szCs w:val="24"/>
          <w:u w:val="single"/>
          <w:lang w:val="lt-LT"/>
        </w:rPr>
        <w:t xml:space="preserve"> svarbiausią stiprųjį, silpnąjį ir pasirinktą tobulinti kitais metais, t.y. 2020 metais (2019–2020 m. m.) rodiklio numerį </w:t>
      </w:r>
      <w:r>
        <w:rPr>
          <w:rFonts w:ascii="Times New Roman" w:hAnsi="Times New Roman" w:cs="Times New Roman"/>
          <w:sz w:val="24"/>
          <w:szCs w:val="24"/>
          <w:lang w:val="lt-LT"/>
        </w:rPr>
        <w:t>(rodiklis susideda iš trijų skaičių). Prie kiekvieno nurodyto rodiklio įrašykite vieną tikslų jo raktinį žodį, esantį metodikoje šalia rodiklio (pavyzdžiui, rodiklis 2.4.1., jo raktinis žodis „Pažangą skatinantis grįžtamasis ryšys“).</w:t>
      </w:r>
    </w:p>
    <w:tbl>
      <w:tblPr>
        <w:tblW w:w="0" w:type="auto"/>
        <w:tblInd w:w="108" w:type="dxa"/>
        <w:tblLayout w:type="fixed"/>
        <w:tblLook w:val="04A0" w:firstRow="1" w:lastRow="0" w:firstColumn="1" w:lastColumn="0" w:noHBand="0" w:noVBand="1"/>
      </w:tblPr>
      <w:tblGrid>
        <w:gridCol w:w="2949"/>
        <w:gridCol w:w="2977"/>
        <w:gridCol w:w="4266"/>
      </w:tblGrid>
      <w:tr w:rsidR="00464B74" w:rsidTr="00464B74">
        <w:trPr>
          <w:cantSplit/>
          <w:trHeight w:val="295"/>
        </w:trPr>
        <w:tc>
          <w:tcPr>
            <w:tcW w:w="10192" w:type="dxa"/>
            <w:gridSpan w:val="3"/>
            <w:tcBorders>
              <w:top w:val="single" w:sz="2" w:space="0" w:color="000000"/>
              <w:left w:val="single" w:sz="2" w:space="0" w:color="000000"/>
              <w:bottom w:val="single" w:sz="2" w:space="0" w:color="000000"/>
              <w:right w:val="single" w:sz="2" w:space="0" w:color="000000"/>
            </w:tcBorders>
            <w:shd w:val="clear" w:color="auto" w:fill="BDD6EE"/>
            <w:tcMar>
              <w:top w:w="80" w:type="dxa"/>
              <w:left w:w="80" w:type="dxa"/>
              <w:bottom w:w="80" w:type="dxa"/>
              <w:right w:w="80" w:type="dxa"/>
            </w:tcMar>
            <w:hideMark/>
          </w:tcPr>
          <w:p w:rsidR="00464B74" w:rsidRDefault="00464B74">
            <w:pPr>
              <w:pStyle w:val="TableStyle2"/>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3.1. Įsivertinimo metu surasti </w:t>
            </w:r>
            <w:r>
              <w:rPr>
                <w:rFonts w:ascii="Times New Roman" w:hAnsi="Times New Roman" w:cs="Times New Roman"/>
                <w:b/>
                <w:iCs/>
                <w:sz w:val="24"/>
                <w:szCs w:val="24"/>
                <w:lang w:val="lt-LT"/>
              </w:rPr>
              <w:t>stiprieji</w:t>
            </w:r>
            <w:r>
              <w:rPr>
                <w:rFonts w:ascii="Times New Roman" w:hAnsi="Times New Roman" w:cs="Times New Roman"/>
                <w:iCs/>
                <w:sz w:val="24"/>
                <w:szCs w:val="24"/>
                <w:lang w:val="lt-LT"/>
              </w:rPr>
              <w:t xml:space="preserve"> veiklos aspektai</w:t>
            </w:r>
          </w:p>
        </w:tc>
      </w:tr>
      <w:tr w:rsidR="00464B74" w:rsidTr="00464B74">
        <w:trPr>
          <w:cantSplit/>
          <w:trHeight w:val="595"/>
        </w:trPr>
        <w:tc>
          <w:tcPr>
            <w:tcW w:w="294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tabs>
                <w:tab w:val="left" w:pos="720"/>
                <w:tab w:val="left" w:pos="1440"/>
                <w:tab w:val="left" w:pos="216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lastRenderedPageBreak/>
              <w:t xml:space="preserve">3.1.1. Įrašykite 1 svarbiausio rodiklio numerį </w:t>
            </w:r>
          </w:p>
          <w:p w:rsidR="00464B74" w:rsidRDefault="00464B74">
            <w:pPr>
              <w:pStyle w:val="TableStyle2"/>
              <w:tabs>
                <w:tab w:val="left" w:pos="720"/>
                <w:tab w:val="left" w:pos="1440"/>
                <w:tab w:val="left" w:pos="2160"/>
              </w:tabs>
              <w:spacing w:line="276" w:lineRule="auto"/>
              <w:jc w:val="both"/>
              <w:rPr>
                <w:rFonts w:ascii="Times New Roman" w:hAnsi="Times New Roman" w:cs="Times New Roman"/>
                <w:b/>
                <w:iCs/>
                <w:sz w:val="24"/>
                <w:szCs w:val="24"/>
                <w:lang w:val="lt-LT"/>
              </w:rPr>
            </w:pPr>
            <w:r>
              <w:rPr>
                <w:rFonts w:ascii="Times New Roman" w:hAnsi="Times New Roman" w:cs="Times New Roman"/>
                <w:b/>
                <w:iCs/>
                <w:sz w:val="24"/>
                <w:szCs w:val="24"/>
                <w:lang w:val="lt-LT"/>
              </w:rPr>
              <w:t>2.3.1</w:t>
            </w:r>
          </w:p>
        </w:tc>
        <w:tc>
          <w:tcPr>
            <w:tcW w:w="297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tabs>
                <w:tab w:val="left" w:pos="720"/>
                <w:tab w:val="left" w:pos="1440"/>
                <w:tab w:val="left" w:pos="2160"/>
                <w:tab w:val="left" w:pos="2880"/>
                <w:tab w:val="left" w:pos="3600"/>
                <w:tab w:val="left" w:pos="432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3.1.2. Įrašykite 1 svarbiausią pasirinkto rodiklio raktinį žodį </w:t>
            </w:r>
            <w:r>
              <w:rPr>
                <w:rFonts w:ascii="Times New Roman" w:hAnsi="Times New Roman" w:cs="Times New Roman"/>
                <w:b/>
                <w:iCs/>
                <w:sz w:val="24"/>
                <w:szCs w:val="24"/>
                <w:lang w:val="lt-LT"/>
              </w:rPr>
              <w:t>(mokymosi) socialumas</w:t>
            </w:r>
          </w:p>
        </w:tc>
        <w:tc>
          <w:tcPr>
            <w:tcW w:w="4266" w:type="dxa"/>
            <w:tcBorders>
              <w:top w:val="single" w:sz="2" w:space="0" w:color="000000"/>
              <w:left w:val="single" w:sz="2" w:space="0" w:color="000000"/>
              <w:bottom w:val="single" w:sz="2" w:space="0" w:color="000000"/>
              <w:right w:val="single" w:sz="2" w:space="0" w:color="000000"/>
            </w:tcBorders>
            <w:shd w:val="clear" w:color="auto" w:fill="FEFEFE"/>
            <w:hideMark/>
          </w:tcPr>
          <w:p w:rsidR="00464B74" w:rsidRDefault="00464B74">
            <w:pPr>
              <w:pStyle w:val="TableStyle2"/>
              <w:tabs>
                <w:tab w:val="left" w:pos="720"/>
                <w:tab w:val="left" w:pos="1440"/>
                <w:tab w:val="left" w:pos="2160"/>
                <w:tab w:val="left" w:pos="2880"/>
                <w:tab w:val="left" w:pos="3600"/>
                <w:tab w:val="left" w:pos="432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3.1.3. Kas jums rodo, kad tai yra stiprusis veiklos aspektas? </w:t>
            </w:r>
            <w:r>
              <w:rPr>
                <w:rFonts w:ascii="Times New Roman" w:hAnsi="Times New Roman" w:cs="Times New Roman"/>
                <w:i/>
                <w:iCs/>
                <w:sz w:val="24"/>
                <w:szCs w:val="24"/>
                <w:lang w:val="lt-LT"/>
              </w:rPr>
              <w:t>(pagrįskite duomenimis, iki 30 žodžių)*</w:t>
            </w:r>
            <w:r>
              <w:rPr>
                <w:rFonts w:ascii="Times New Roman" w:hAnsi="Times New Roman" w:cs="Times New Roman"/>
                <w:b/>
                <w:i/>
                <w:iCs/>
                <w:sz w:val="24"/>
                <w:szCs w:val="24"/>
                <w:lang w:val="lt-LT"/>
              </w:rPr>
              <w:t xml:space="preserve">Remiantis IQES </w:t>
            </w:r>
            <w:proofErr w:type="spellStart"/>
            <w:r>
              <w:rPr>
                <w:rFonts w:ascii="Times New Roman" w:hAnsi="Times New Roman" w:cs="Times New Roman"/>
                <w:b/>
                <w:i/>
                <w:iCs/>
                <w:sz w:val="24"/>
                <w:szCs w:val="24"/>
                <w:lang w:val="lt-LT"/>
              </w:rPr>
              <w:t>online</w:t>
            </w:r>
            <w:proofErr w:type="spellEnd"/>
            <w:r>
              <w:rPr>
                <w:rFonts w:ascii="Times New Roman" w:hAnsi="Times New Roman" w:cs="Times New Roman"/>
                <w:b/>
                <w:i/>
                <w:iCs/>
                <w:sz w:val="24"/>
                <w:szCs w:val="24"/>
                <w:lang w:val="lt-LT"/>
              </w:rPr>
              <w:t xml:space="preserve"> platformos anketa, matyti</w:t>
            </w:r>
            <w:r w:rsidR="004107F7">
              <w:rPr>
                <w:rFonts w:ascii="Times New Roman" w:hAnsi="Times New Roman" w:cs="Times New Roman"/>
                <w:b/>
                <w:i/>
                <w:iCs/>
                <w:sz w:val="24"/>
                <w:szCs w:val="24"/>
                <w:lang w:val="lt-LT"/>
              </w:rPr>
              <w:t>,</w:t>
            </w:r>
            <w:r>
              <w:rPr>
                <w:rFonts w:ascii="Times New Roman" w:hAnsi="Times New Roman" w:cs="Times New Roman"/>
                <w:b/>
                <w:i/>
                <w:iCs/>
                <w:sz w:val="24"/>
                <w:szCs w:val="24"/>
                <w:lang w:val="lt-LT"/>
              </w:rPr>
              <w:t xml:space="preserve"> jog „mokykloje esame skatinami bendradarbiauti, padėti vieni kitiems.“ Šį rodiklį mokiniai ir tėvai pažymėjo kaip stiprų veiklos rodiklį.</w:t>
            </w:r>
          </w:p>
        </w:tc>
      </w:tr>
      <w:tr w:rsidR="00464B74" w:rsidTr="00464B74">
        <w:trPr>
          <w:cantSplit/>
          <w:trHeight w:val="295"/>
        </w:trPr>
        <w:tc>
          <w:tcPr>
            <w:tcW w:w="10192" w:type="dxa"/>
            <w:gridSpan w:val="3"/>
            <w:tcBorders>
              <w:top w:val="single" w:sz="2" w:space="0" w:color="000000"/>
              <w:left w:val="single" w:sz="2" w:space="0" w:color="000000"/>
              <w:bottom w:val="single" w:sz="2" w:space="0" w:color="000000"/>
              <w:right w:val="single" w:sz="2" w:space="0" w:color="000000"/>
            </w:tcBorders>
            <w:shd w:val="clear" w:color="auto" w:fill="BDD6EE"/>
            <w:tcMar>
              <w:top w:w="80" w:type="dxa"/>
              <w:left w:w="80" w:type="dxa"/>
              <w:bottom w:w="80" w:type="dxa"/>
              <w:right w:w="80" w:type="dxa"/>
            </w:tcMar>
            <w:hideMark/>
          </w:tcPr>
          <w:p w:rsidR="00464B74" w:rsidRDefault="00464B74">
            <w:pPr>
              <w:pStyle w:val="TableStyle2"/>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3.2. Įsivertinimo metu surasti </w:t>
            </w:r>
            <w:r>
              <w:rPr>
                <w:rFonts w:ascii="Times New Roman" w:hAnsi="Times New Roman" w:cs="Times New Roman"/>
                <w:b/>
                <w:iCs/>
                <w:sz w:val="24"/>
                <w:szCs w:val="24"/>
                <w:lang w:val="lt-LT"/>
              </w:rPr>
              <w:t xml:space="preserve">silpnieji </w:t>
            </w:r>
            <w:r>
              <w:rPr>
                <w:rFonts w:ascii="Times New Roman" w:hAnsi="Times New Roman" w:cs="Times New Roman"/>
                <w:iCs/>
                <w:sz w:val="24"/>
                <w:szCs w:val="24"/>
                <w:lang w:val="lt-LT"/>
              </w:rPr>
              <w:t xml:space="preserve">veiklos </w:t>
            </w:r>
          </w:p>
        </w:tc>
      </w:tr>
      <w:tr w:rsidR="00464B74" w:rsidTr="00464B74">
        <w:trPr>
          <w:cantSplit/>
          <w:trHeight w:val="595"/>
        </w:trPr>
        <w:tc>
          <w:tcPr>
            <w:tcW w:w="294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tabs>
                <w:tab w:val="left" w:pos="720"/>
                <w:tab w:val="left" w:pos="1440"/>
                <w:tab w:val="left" w:pos="216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3.2.1. Įrašykite 1 svarbiausio rodiklio numerį </w:t>
            </w:r>
            <w:r>
              <w:rPr>
                <w:rFonts w:ascii="Times New Roman" w:hAnsi="Times New Roman" w:cs="Times New Roman"/>
                <w:b/>
                <w:iCs/>
                <w:sz w:val="24"/>
                <w:szCs w:val="24"/>
                <w:lang w:val="lt-LT"/>
              </w:rPr>
              <w:t>2.2.2</w:t>
            </w:r>
          </w:p>
        </w:tc>
        <w:tc>
          <w:tcPr>
            <w:tcW w:w="297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tabs>
                <w:tab w:val="left" w:pos="720"/>
                <w:tab w:val="left" w:pos="1440"/>
                <w:tab w:val="left" w:pos="2160"/>
                <w:tab w:val="left" w:pos="2880"/>
                <w:tab w:val="left" w:pos="3600"/>
                <w:tab w:val="left" w:pos="432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3.2.2. Įrašykite 1 svarbiausią pasirinkto rodiklio raktinį žodį </w:t>
            </w:r>
            <w:r>
              <w:rPr>
                <w:rFonts w:ascii="Times New Roman" w:hAnsi="Times New Roman" w:cs="Times New Roman"/>
                <w:b/>
                <w:iCs/>
                <w:sz w:val="24"/>
                <w:szCs w:val="24"/>
                <w:lang w:val="lt-LT"/>
              </w:rPr>
              <w:t>diferencijavimas</w:t>
            </w:r>
          </w:p>
        </w:tc>
        <w:tc>
          <w:tcPr>
            <w:tcW w:w="4266" w:type="dxa"/>
            <w:tcBorders>
              <w:top w:val="single" w:sz="2" w:space="0" w:color="000000"/>
              <w:left w:val="single" w:sz="2" w:space="0" w:color="000000"/>
              <w:bottom w:val="single" w:sz="2" w:space="0" w:color="000000"/>
              <w:right w:val="single" w:sz="2" w:space="0" w:color="000000"/>
            </w:tcBorders>
            <w:shd w:val="clear" w:color="auto" w:fill="FEFEFE"/>
            <w:hideMark/>
          </w:tcPr>
          <w:p w:rsidR="00464B74" w:rsidRDefault="00464B74">
            <w:pPr>
              <w:pStyle w:val="TableStyle2"/>
              <w:tabs>
                <w:tab w:val="left" w:pos="720"/>
                <w:tab w:val="left" w:pos="1440"/>
                <w:tab w:val="left" w:pos="2160"/>
                <w:tab w:val="left" w:pos="2880"/>
                <w:tab w:val="left" w:pos="3600"/>
                <w:tab w:val="left" w:pos="432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3.2.3. Kas jums rodo, kad tai yra silpnasis veiklos aspektas? </w:t>
            </w:r>
            <w:r>
              <w:rPr>
                <w:rFonts w:ascii="Times New Roman" w:hAnsi="Times New Roman" w:cs="Times New Roman"/>
                <w:i/>
                <w:iCs/>
                <w:sz w:val="24"/>
                <w:szCs w:val="24"/>
                <w:lang w:val="lt-LT"/>
              </w:rPr>
              <w:t xml:space="preserve">(pagrįskite duomenimis, iki 30 žodžių)* </w:t>
            </w:r>
            <w:r>
              <w:rPr>
                <w:rFonts w:ascii="Times New Roman" w:hAnsi="Times New Roman" w:cs="Times New Roman"/>
                <w:b/>
                <w:i/>
                <w:iCs/>
                <w:sz w:val="24"/>
                <w:szCs w:val="24"/>
                <w:lang w:val="lt-LT"/>
              </w:rPr>
              <w:t xml:space="preserve">Remiantis IQES </w:t>
            </w:r>
            <w:proofErr w:type="spellStart"/>
            <w:r>
              <w:rPr>
                <w:rFonts w:ascii="Times New Roman" w:hAnsi="Times New Roman" w:cs="Times New Roman"/>
                <w:b/>
                <w:i/>
                <w:iCs/>
                <w:sz w:val="24"/>
                <w:szCs w:val="24"/>
                <w:lang w:val="lt-LT"/>
              </w:rPr>
              <w:t>online</w:t>
            </w:r>
            <w:proofErr w:type="spellEnd"/>
            <w:r>
              <w:rPr>
                <w:rFonts w:ascii="Times New Roman" w:hAnsi="Times New Roman" w:cs="Times New Roman"/>
                <w:b/>
                <w:i/>
                <w:iCs/>
                <w:sz w:val="24"/>
                <w:szCs w:val="24"/>
                <w:lang w:val="lt-LT"/>
              </w:rPr>
              <w:t xml:space="preserve"> platformoje apklausos duomenimis</w:t>
            </w:r>
            <w:r w:rsidR="004107F7">
              <w:rPr>
                <w:rFonts w:ascii="Times New Roman" w:hAnsi="Times New Roman" w:cs="Times New Roman"/>
                <w:b/>
                <w:i/>
                <w:iCs/>
                <w:sz w:val="24"/>
                <w:szCs w:val="24"/>
                <w:lang w:val="lt-LT"/>
              </w:rPr>
              <w:t>,</w:t>
            </w:r>
            <w:r>
              <w:rPr>
                <w:rFonts w:ascii="Times New Roman" w:hAnsi="Times New Roman" w:cs="Times New Roman"/>
                <w:b/>
                <w:i/>
                <w:iCs/>
                <w:sz w:val="24"/>
                <w:szCs w:val="24"/>
                <w:lang w:val="lt-LT"/>
              </w:rPr>
              <w:t xml:space="preserve"> tėvų ir mokinių žemiausiai įvertinta mokinio galimybė pasirinkti įvairaus sunkumo užduotis.</w:t>
            </w:r>
          </w:p>
        </w:tc>
      </w:tr>
      <w:tr w:rsidR="00464B74" w:rsidTr="00464B74">
        <w:trPr>
          <w:cantSplit/>
          <w:trHeight w:val="295"/>
        </w:trPr>
        <w:tc>
          <w:tcPr>
            <w:tcW w:w="10192" w:type="dxa"/>
            <w:gridSpan w:val="3"/>
            <w:tcBorders>
              <w:top w:val="single" w:sz="2" w:space="0" w:color="000000"/>
              <w:left w:val="single" w:sz="2" w:space="0" w:color="000000"/>
              <w:bottom w:val="single" w:sz="2" w:space="0" w:color="000000"/>
              <w:right w:val="single" w:sz="2" w:space="0" w:color="000000"/>
            </w:tcBorders>
            <w:shd w:val="clear" w:color="auto" w:fill="BDD6EE"/>
            <w:tcMar>
              <w:top w:w="80" w:type="dxa"/>
              <w:left w:w="80" w:type="dxa"/>
              <w:bottom w:w="80" w:type="dxa"/>
              <w:right w:w="80" w:type="dxa"/>
            </w:tcMar>
            <w:hideMark/>
          </w:tcPr>
          <w:p w:rsidR="00464B74" w:rsidRDefault="00464B74">
            <w:pPr>
              <w:pStyle w:val="TableStyle2"/>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3.3. Nurodykite, kurią veiklą </w:t>
            </w:r>
            <w:r>
              <w:rPr>
                <w:rFonts w:ascii="Times New Roman" w:hAnsi="Times New Roman" w:cs="Times New Roman"/>
                <w:b/>
                <w:iCs/>
                <w:sz w:val="24"/>
                <w:szCs w:val="24"/>
                <w:lang w:val="lt-LT"/>
              </w:rPr>
              <w:t>tobulinsite</w:t>
            </w:r>
            <w:r>
              <w:rPr>
                <w:rFonts w:ascii="Times New Roman" w:hAnsi="Times New Roman" w:cs="Times New Roman"/>
                <w:iCs/>
                <w:sz w:val="24"/>
                <w:szCs w:val="24"/>
                <w:lang w:val="lt-LT"/>
              </w:rPr>
              <w:t xml:space="preserve"> 2020 metais (2019–2020 m. m.)</w:t>
            </w:r>
          </w:p>
        </w:tc>
      </w:tr>
      <w:tr w:rsidR="00464B74" w:rsidTr="00464B74">
        <w:trPr>
          <w:cantSplit/>
          <w:trHeight w:val="1195"/>
        </w:trPr>
        <w:tc>
          <w:tcPr>
            <w:tcW w:w="294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tabs>
                <w:tab w:val="left" w:pos="720"/>
                <w:tab w:val="left" w:pos="1440"/>
                <w:tab w:val="left" w:pos="216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3.3.1. Įrašykite 1 svarbiausio rodiklio numerį </w:t>
            </w:r>
            <w:r>
              <w:rPr>
                <w:rFonts w:ascii="Times New Roman" w:hAnsi="Times New Roman" w:cs="Times New Roman"/>
                <w:b/>
                <w:iCs/>
                <w:sz w:val="24"/>
                <w:szCs w:val="24"/>
                <w:lang w:val="lt-LT"/>
              </w:rPr>
              <w:t>2.2.2</w:t>
            </w:r>
          </w:p>
        </w:tc>
        <w:tc>
          <w:tcPr>
            <w:tcW w:w="297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tabs>
                <w:tab w:val="left" w:pos="720"/>
                <w:tab w:val="left" w:pos="1440"/>
                <w:tab w:val="left" w:pos="2160"/>
              </w:tabs>
              <w:spacing w:line="276" w:lineRule="auto"/>
              <w:jc w:val="both"/>
              <w:rPr>
                <w:rFonts w:ascii="Times New Roman" w:hAnsi="Times New Roman" w:cs="Times New Roman"/>
                <w:iCs/>
                <w:sz w:val="24"/>
                <w:szCs w:val="24"/>
                <w:lang w:val="lt-LT"/>
              </w:rPr>
            </w:pPr>
            <w:r>
              <w:rPr>
                <w:rFonts w:ascii="Times New Roman" w:hAnsi="Times New Roman" w:cs="Times New Roman"/>
                <w:iCs/>
                <w:sz w:val="24"/>
                <w:szCs w:val="24"/>
                <w:lang w:val="lt-LT"/>
              </w:rPr>
              <w:t xml:space="preserve">3.3.2. Įrašykite 1 svarbiausią pasirinkto rodiklio raktinį žodį </w:t>
            </w:r>
            <w:r>
              <w:rPr>
                <w:rFonts w:ascii="Times New Roman" w:hAnsi="Times New Roman" w:cs="Times New Roman"/>
                <w:b/>
                <w:iCs/>
                <w:sz w:val="24"/>
                <w:szCs w:val="24"/>
                <w:lang w:val="lt-LT"/>
              </w:rPr>
              <w:t>diferencijavimas</w:t>
            </w:r>
          </w:p>
        </w:tc>
        <w:tc>
          <w:tcPr>
            <w:tcW w:w="426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rsidP="004107F7">
            <w:pPr>
              <w:pStyle w:val="prastasistinklapis"/>
              <w:spacing w:after="0"/>
              <w:rPr>
                <w:rFonts w:eastAsia="Times New Roman"/>
                <w:i/>
                <w:iCs/>
                <w:shd w:val="clear" w:color="auto" w:fill="FEFFFF"/>
                <w:lang w:val="lt-LT"/>
              </w:rPr>
            </w:pPr>
            <w:r>
              <w:rPr>
                <w:i/>
                <w:iCs/>
                <w:shd w:val="clear" w:color="auto" w:fill="FEFFFF"/>
                <w:lang w:val="lt-LT"/>
              </w:rPr>
              <w:t xml:space="preserve">3.3.3. Kodėl pasirinkote tobulinti būtent šį rodiklį atitinkančią veiklą? </w:t>
            </w:r>
            <w:r>
              <w:rPr>
                <w:i/>
                <w:iCs/>
                <w:lang w:val="lt-LT"/>
              </w:rPr>
              <w:t xml:space="preserve">(pagrįskite duomenimis, iki 30 žodžių)* </w:t>
            </w:r>
            <w:r>
              <w:rPr>
                <w:b/>
                <w:i/>
                <w:iCs/>
                <w:lang w:val="lt-LT"/>
              </w:rPr>
              <w:t>Šį rodiklį pasirinkome tobulinti, nes mokiniai yra skirtingų mokymosi lygių, nevienodo mokymosi tempo, interesų</w:t>
            </w:r>
            <w:r>
              <w:rPr>
                <w:b/>
                <w:i/>
              </w:rPr>
              <w:t>.</w:t>
            </w:r>
            <w:r>
              <w:rPr>
                <w:rFonts w:eastAsia="Times New Roman"/>
                <w:color w:val="auto"/>
                <w:lang w:val="lt-LT" w:eastAsia="lt-LT"/>
              </w:rPr>
              <w:t xml:space="preserve"> </w:t>
            </w:r>
            <w:proofErr w:type="spellStart"/>
            <w:r>
              <w:rPr>
                <w:b/>
                <w:i/>
              </w:rPr>
              <w:t>Tikėtina</w:t>
            </w:r>
            <w:proofErr w:type="spellEnd"/>
            <w:r>
              <w:rPr>
                <w:b/>
                <w:i/>
              </w:rPr>
              <w:t xml:space="preserve">, </w:t>
            </w:r>
            <w:proofErr w:type="spellStart"/>
            <w:r>
              <w:rPr>
                <w:b/>
                <w:i/>
              </w:rPr>
              <w:t>kad</w:t>
            </w:r>
            <w:proofErr w:type="spellEnd"/>
            <w:r>
              <w:rPr>
                <w:b/>
                <w:i/>
              </w:rPr>
              <w:t xml:space="preserve"> </w:t>
            </w:r>
            <w:proofErr w:type="spellStart"/>
            <w:r>
              <w:rPr>
                <w:b/>
                <w:i/>
              </w:rPr>
              <w:t>jei</w:t>
            </w:r>
            <w:proofErr w:type="spellEnd"/>
            <w:r>
              <w:rPr>
                <w:b/>
                <w:i/>
              </w:rPr>
              <w:t xml:space="preserve"> </w:t>
            </w:r>
            <w:proofErr w:type="spellStart"/>
            <w:r>
              <w:rPr>
                <w:b/>
                <w:i/>
              </w:rPr>
              <w:t>mokytojai</w:t>
            </w:r>
            <w:proofErr w:type="spellEnd"/>
            <w:r>
              <w:rPr>
                <w:b/>
                <w:i/>
              </w:rPr>
              <w:t xml:space="preserve">, </w:t>
            </w:r>
            <w:proofErr w:type="spellStart"/>
            <w:r>
              <w:rPr>
                <w:b/>
                <w:i/>
              </w:rPr>
              <w:t>planuodami</w:t>
            </w:r>
            <w:proofErr w:type="spellEnd"/>
            <w:r>
              <w:rPr>
                <w:b/>
                <w:i/>
              </w:rPr>
              <w:t xml:space="preserve"> </w:t>
            </w:r>
            <w:proofErr w:type="spellStart"/>
            <w:r>
              <w:rPr>
                <w:b/>
                <w:i/>
              </w:rPr>
              <w:t>savo</w:t>
            </w:r>
            <w:proofErr w:type="spellEnd"/>
            <w:r>
              <w:rPr>
                <w:b/>
                <w:i/>
              </w:rPr>
              <w:t xml:space="preserve"> </w:t>
            </w:r>
            <w:proofErr w:type="spellStart"/>
            <w:r>
              <w:rPr>
                <w:b/>
                <w:i/>
              </w:rPr>
              <w:t>veiklą</w:t>
            </w:r>
            <w:proofErr w:type="spellEnd"/>
            <w:r>
              <w:rPr>
                <w:b/>
                <w:i/>
              </w:rPr>
              <w:t xml:space="preserve"> </w:t>
            </w:r>
            <w:proofErr w:type="spellStart"/>
            <w:r>
              <w:rPr>
                <w:b/>
                <w:i/>
              </w:rPr>
              <w:t>pamokose</w:t>
            </w:r>
            <w:proofErr w:type="spellEnd"/>
            <w:r>
              <w:rPr>
                <w:b/>
                <w:i/>
              </w:rPr>
              <w:t xml:space="preserve">, </w:t>
            </w:r>
            <w:proofErr w:type="spellStart"/>
            <w:r>
              <w:rPr>
                <w:b/>
                <w:i/>
              </w:rPr>
              <w:t>daugiau</w:t>
            </w:r>
            <w:proofErr w:type="spellEnd"/>
            <w:r>
              <w:rPr>
                <w:b/>
                <w:i/>
              </w:rPr>
              <w:t xml:space="preserve"> </w:t>
            </w:r>
            <w:proofErr w:type="spellStart"/>
            <w:r>
              <w:rPr>
                <w:b/>
                <w:i/>
              </w:rPr>
              <w:t>dėmesio</w:t>
            </w:r>
            <w:proofErr w:type="spellEnd"/>
            <w:r>
              <w:rPr>
                <w:b/>
                <w:i/>
              </w:rPr>
              <w:t xml:space="preserve"> </w:t>
            </w:r>
            <w:proofErr w:type="spellStart"/>
            <w:r>
              <w:rPr>
                <w:b/>
                <w:i/>
              </w:rPr>
              <w:t>skirs</w:t>
            </w:r>
            <w:proofErr w:type="spellEnd"/>
            <w:r>
              <w:rPr>
                <w:b/>
                <w:i/>
              </w:rPr>
              <w:t xml:space="preserve"> </w:t>
            </w:r>
            <w:proofErr w:type="spellStart"/>
            <w:r>
              <w:rPr>
                <w:b/>
                <w:i/>
              </w:rPr>
              <w:t>skirtingų</w:t>
            </w:r>
            <w:proofErr w:type="spellEnd"/>
            <w:r>
              <w:rPr>
                <w:b/>
                <w:i/>
              </w:rPr>
              <w:t xml:space="preserve"> </w:t>
            </w:r>
            <w:proofErr w:type="spellStart"/>
            <w:r>
              <w:rPr>
                <w:b/>
                <w:i/>
              </w:rPr>
              <w:t>gebėjimų</w:t>
            </w:r>
            <w:proofErr w:type="spellEnd"/>
            <w:r>
              <w:rPr>
                <w:b/>
                <w:i/>
              </w:rPr>
              <w:t xml:space="preserve"> </w:t>
            </w:r>
            <w:proofErr w:type="spellStart"/>
            <w:r>
              <w:rPr>
                <w:b/>
                <w:i/>
              </w:rPr>
              <w:t>mokinių</w:t>
            </w:r>
            <w:proofErr w:type="spellEnd"/>
            <w:r>
              <w:rPr>
                <w:b/>
                <w:i/>
              </w:rPr>
              <w:t xml:space="preserve"> </w:t>
            </w:r>
            <w:proofErr w:type="spellStart"/>
            <w:r>
              <w:rPr>
                <w:b/>
                <w:i/>
              </w:rPr>
              <w:t>ugdymui</w:t>
            </w:r>
            <w:proofErr w:type="spellEnd"/>
            <w:r>
              <w:rPr>
                <w:b/>
                <w:i/>
              </w:rPr>
              <w:t xml:space="preserve">, </w:t>
            </w:r>
            <w:proofErr w:type="spellStart"/>
            <w:r>
              <w:rPr>
                <w:b/>
                <w:i/>
              </w:rPr>
              <w:t>jų</w:t>
            </w:r>
            <w:proofErr w:type="spellEnd"/>
            <w:r>
              <w:rPr>
                <w:b/>
                <w:i/>
              </w:rPr>
              <w:t xml:space="preserve"> </w:t>
            </w:r>
            <w:proofErr w:type="spellStart"/>
            <w:r>
              <w:rPr>
                <w:b/>
                <w:i/>
              </w:rPr>
              <w:t>bendradarbiavimui</w:t>
            </w:r>
            <w:proofErr w:type="spellEnd"/>
            <w:r>
              <w:rPr>
                <w:b/>
                <w:i/>
              </w:rPr>
              <w:t xml:space="preserve">, </w:t>
            </w:r>
            <w:proofErr w:type="spellStart"/>
            <w:r>
              <w:rPr>
                <w:b/>
                <w:i/>
              </w:rPr>
              <w:t>diferencijuos</w:t>
            </w:r>
            <w:proofErr w:type="spellEnd"/>
            <w:r>
              <w:rPr>
                <w:b/>
                <w:i/>
              </w:rPr>
              <w:t xml:space="preserve"> </w:t>
            </w:r>
            <w:proofErr w:type="spellStart"/>
            <w:r>
              <w:rPr>
                <w:b/>
                <w:i/>
              </w:rPr>
              <w:t>ugdymo</w:t>
            </w:r>
            <w:proofErr w:type="spellEnd"/>
            <w:r>
              <w:rPr>
                <w:b/>
                <w:i/>
              </w:rPr>
              <w:t xml:space="preserve"> </w:t>
            </w:r>
            <w:proofErr w:type="spellStart"/>
            <w:r>
              <w:rPr>
                <w:b/>
                <w:i/>
              </w:rPr>
              <w:t>turinį</w:t>
            </w:r>
            <w:proofErr w:type="spellEnd"/>
            <w:r>
              <w:rPr>
                <w:b/>
                <w:i/>
              </w:rPr>
              <w:t xml:space="preserve">, </w:t>
            </w:r>
            <w:proofErr w:type="spellStart"/>
            <w:r>
              <w:rPr>
                <w:b/>
                <w:i/>
              </w:rPr>
              <w:t>užduotis</w:t>
            </w:r>
            <w:proofErr w:type="spellEnd"/>
            <w:r>
              <w:rPr>
                <w:b/>
                <w:i/>
              </w:rPr>
              <w:t xml:space="preserve">, </w:t>
            </w:r>
            <w:proofErr w:type="spellStart"/>
            <w:r>
              <w:rPr>
                <w:b/>
                <w:i/>
              </w:rPr>
              <w:t>skirs</w:t>
            </w:r>
            <w:proofErr w:type="spellEnd"/>
            <w:r>
              <w:rPr>
                <w:b/>
                <w:i/>
              </w:rPr>
              <w:t xml:space="preserve"> </w:t>
            </w:r>
            <w:proofErr w:type="spellStart"/>
            <w:r>
              <w:rPr>
                <w:b/>
                <w:i/>
              </w:rPr>
              <w:t>daugiau</w:t>
            </w:r>
            <w:proofErr w:type="spellEnd"/>
            <w:r>
              <w:rPr>
                <w:b/>
                <w:i/>
              </w:rPr>
              <w:t xml:space="preserve"> </w:t>
            </w:r>
            <w:proofErr w:type="spellStart"/>
            <w:r>
              <w:rPr>
                <w:b/>
                <w:i/>
              </w:rPr>
              <w:t>dėmesio</w:t>
            </w:r>
            <w:proofErr w:type="spellEnd"/>
            <w:r>
              <w:rPr>
                <w:b/>
                <w:i/>
              </w:rPr>
              <w:t xml:space="preserve"> </w:t>
            </w:r>
            <w:proofErr w:type="spellStart"/>
            <w:r>
              <w:rPr>
                <w:b/>
                <w:i/>
              </w:rPr>
              <w:t>refleksijai</w:t>
            </w:r>
            <w:proofErr w:type="spellEnd"/>
            <w:r>
              <w:rPr>
                <w:b/>
                <w:i/>
              </w:rPr>
              <w:t xml:space="preserve">, </w:t>
            </w:r>
            <w:proofErr w:type="spellStart"/>
            <w:r>
              <w:rPr>
                <w:b/>
                <w:i/>
              </w:rPr>
              <w:t>išmokymo</w:t>
            </w:r>
            <w:proofErr w:type="spellEnd"/>
            <w:r>
              <w:rPr>
                <w:b/>
                <w:i/>
              </w:rPr>
              <w:t xml:space="preserve"> </w:t>
            </w:r>
            <w:proofErr w:type="spellStart"/>
            <w:r>
              <w:rPr>
                <w:b/>
                <w:i/>
              </w:rPr>
              <w:t>stebėjimui</w:t>
            </w:r>
            <w:proofErr w:type="spellEnd"/>
            <w:r>
              <w:rPr>
                <w:b/>
                <w:i/>
              </w:rPr>
              <w:t xml:space="preserve">, </w:t>
            </w:r>
            <w:proofErr w:type="spellStart"/>
            <w:r>
              <w:rPr>
                <w:b/>
                <w:i/>
              </w:rPr>
              <w:t>daugelio</w:t>
            </w:r>
            <w:proofErr w:type="spellEnd"/>
            <w:r>
              <w:rPr>
                <w:b/>
                <w:i/>
              </w:rPr>
              <w:t xml:space="preserve"> </w:t>
            </w:r>
            <w:proofErr w:type="spellStart"/>
            <w:r>
              <w:rPr>
                <w:b/>
                <w:i/>
              </w:rPr>
              <w:t>mokinių</w:t>
            </w:r>
            <w:proofErr w:type="spellEnd"/>
            <w:r>
              <w:rPr>
                <w:b/>
                <w:i/>
              </w:rPr>
              <w:t xml:space="preserve"> </w:t>
            </w:r>
            <w:proofErr w:type="spellStart"/>
            <w:r>
              <w:rPr>
                <w:b/>
                <w:i/>
              </w:rPr>
              <w:t>pasiekimai</w:t>
            </w:r>
            <w:proofErr w:type="spellEnd"/>
            <w:r>
              <w:rPr>
                <w:b/>
                <w:i/>
              </w:rPr>
              <w:t xml:space="preserve"> </w:t>
            </w:r>
            <w:proofErr w:type="spellStart"/>
            <w:r>
              <w:rPr>
                <w:b/>
                <w:i/>
              </w:rPr>
              <w:t>pamokose</w:t>
            </w:r>
            <w:proofErr w:type="spellEnd"/>
            <w:r>
              <w:rPr>
                <w:b/>
                <w:i/>
              </w:rPr>
              <w:t xml:space="preserve"> </w:t>
            </w:r>
            <w:proofErr w:type="spellStart"/>
            <w:r>
              <w:rPr>
                <w:b/>
                <w:i/>
              </w:rPr>
              <w:t>pagerės</w:t>
            </w:r>
            <w:proofErr w:type="spellEnd"/>
            <w:r>
              <w:rPr>
                <w:b/>
                <w:i/>
              </w:rPr>
              <w:t>.</w:t>
            </w:r>
            <w:r>
              <w:rPr>
                <w:i/>
              </w:rPr>
              <w:t xml:space="preserve"> </w:t>
            </w:r>
          </w:p>
        </w:tc>
      </w:tr>
    </w:tbl>
    <w:p w:rsidR="00464B74" w:rsidRDefault="00464B74" w:rsidP="00464B74">
      <w:pPr>
        <w:spacing w:after="0" w:line="276" w:lineRule="auto"/>
        <w:jc w:val="both"/>
        <w:rPr>
          <w:rFonts w:ascii="Times New Roman" w:eastAsia="Times New Roman" w:hAnsi="Times New Roman" w:cs="Times New Roman"/>
          <w:sz w:val="24"/>
          <w:szCs w:val="24"/>
          <w:lang w:val="lt-LT"/>
        </w:rPr>
      </w:pPr>
    </w:p>
    <w:p w:rsidR="00464B74" w:rsidRDefault="00464B74" w:rsidP="00464B74">
      <w:pPr>
        <w:spacing w:after="0" w:line="276" w:lineRule="auto"/>
        <w:jc w:val="both"/>
        <w:rPr>
          <w:rFonts w:ascii="Times New Roman" w:hAnsi="Times New Roman" w:cs="Times New Roman"/>
          <w:b/>
          <w:sz w:val="24"/>
          <w:szCs w:val="24"/>
          <w:lang w:val="lt-LT"/>
        </w:rPr>
      </w:pPr>
    </w:p>
    <w:p w:rsidR="00464B74" w:rsidRDefault="00464B74" w:rsidP="00464B74">
      <w:pPr>
        <w:spacing w:after="0" w:line="276"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3.4. MOKYKLOS PAŽANGA.</w:t>
      </w:r>
      <w:r>
        <w:rPr>
          <w:rFonts w:ascii="Times New Roman" w:hAnsi="Times New Roman" w:cs="Times New Roman"/>
          <w:sz w:val="24"/>
          <w:szCs w:val="24"/>
          <w:lang w:val="lt-LT"/>
        </w:rPr>
        <w:t xml:space="preserve"> Kas mokykloje pagerėjo, kai Jūs tobulinote pasirinktą  2019 metais (2018–2019 m. m.)? Atsakyme remkitės praeitais metais (2017–2018 m. m., 2018 m.) pateiktos Jūsų anketos duomenimis: kokį rodiklį pasirinkote tobulinti ir kaip sekėsi tai daryti (pernykštės anketos 3.3. klausimas). </w:t>
      </w:r>
    </w:p>
    <w:p w:rsidR="00464B74" w:rsidRDefault="00464B74" w:rsidP="00464B74">
      <w:pPr>
        <w:spacing w:after="0" w:line="276" w:lineRule="auto"/>
        <w:jc w:val="both"/>
        <w:rPr>
          <w:rFonts w:ascii="Times New Roman" w:eastAsia="Times New Roman" w:hAnsi="Times New Roman" w:cs="Times New Roman"/>
          <w:sz w:val="24"/>
          <w:szCs w:val="24"/>
          <w:lang w:val="lt-LT"/>
        </w:rPr>
      </w:pPr>
    </w:p>
    <w:tbl>
      <w:tblPr>
        <w:tblW w:w="0" w:type="auto"/>
        <w:tblInd w:w="108" w:type="dxa"/>
        <w:tblLayout w:type="fixed"/>
        <w:tblLook w:val="04A0" w:firstRow="1" w:lastRow="0" w:firstColumn="1" w:lastColumn="0" w:noHBand="0" w:noVBand="1"/>
      </w:tblPr>
      <w:tblGrid>
        <w:gridCol w:w="5094"/>
        <w:gridCol w:w="5094"/>
      </w:tblGrid>
      <w:tr w:rsidR="00464B74" w:rsidTr="00464B74">
        <w:trPr>
          <w:cantSplit/>
          <w:trHeight w:val="595"/>
        </w:trPr>
        <w:tc>
          <w:tcPr>
            <w:tcW w:w="509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3.4.1. Nurodykite 2019 m. (2018–2019 m. m.) tobulintos veiklos rodiklio numerį  </w:t>
            </w:r>
          </w:p>
        </w:tc>
        <w:tc>
          <w:tcPr>
            <w:tcW w:w="509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spacing w:line="276"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 xml:space="preserve">(rodiklio numeris, susidedantis iš 3 skaičių) </w:t>
            </w:r>
          </w:p>
          <w:p w:rsidR="00464B74" w:rsidRDefault="00464B74">
            <w:pPr>
              <w:pStyle w:val="TableStyle2"/>
              <w:spacing w:line="276" w:lineRule="auto"/>
              <w:jc w:val="both"/>
              <w:rPr>
                <w:rFonts w:ascii="Times New Roman" w:hAnsi="Times New Roman" w:cs="Times New Roman"/>
                <w:b/>
                <w:i/>
                <w:iCs/>
                <w:sz w:val="24"/>
                <w:szCs w:val="24"/>
                <w:lang w:val="lt-LT"/>
              </w:rPr>
            </w:pPr>
            <w:r>
              <w:rPr>
                <w:rFonts w:ascii="Times New Roman" w:hAnsi="Times New Roman" w:cs="Times New Roman"/>
                <w:b/>
                <w:i/>
                <w:iCs/>
                <w:sz w:val="24"/>
                <w:szCs w:val="24"/>
                <w:lang w:val="lt-LT"/>
              </w:rPr>
              <w:t>2.2.1</w:t>
            </w:r>
          </w:p>
        </w:tc>
      </w:tr>
      <w:tr w:rsidR="00464B74" w:rsidTr="00464B74">
        <w:trPr>
          <w:cantSplit/>
          <w:trHeight w:val="597"/>
        </w:trPr>
        <w:tc>
          <w:tcPr>
            <w:tcW w:w="509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3.4.2. Nurodykite 2019 m. (2018–2019 m. m.) tobulintos veiklos raktinį žodį </w:t>
            </w:r>
          </w:p>
        </w:tc>
        <w:tc>
          <w:tcPr>
            <w:tcW w:w="5094" w:type="dxa"/>
            <w:tcBorders>
              <w:top w:val="single" w:sz="2"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hideMark/>
          </w:tcPr>
          <w:p w:rsidR="00464B74" w:rsidRDefault="00464B74">
            <w:pPr>
              <w:pStyle w:val="TableStyle2"/>
              <w:spacing w:line="276"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 xml:space="preserve">(tikslus raktinis žodis remiantis metodika) </w:t>
            </w:r>
            <w:r>
              <w:rPr>
                <w:rFonts w:ascii="Times New Roman" w:hAnsi="Times New Roman" w:cs="Times New Roman"/>
                <w:b/>
                <w:i/>
                <w:iCs/>
                <w:sz w:val="24"/>
                <w:szCs w:val="24"/>
                <w:lang w:val="lt-LT"/>
              </w:rPr>
              <w:t>Mokymosi džiaugsmas</w:t>
            </w:r>
          </w:p>
        </w:tc>
      </w:tr>
      <w:tr w:rsidR="00464B74" w:rsidTr="00464B74">
        <w:trPr>
          <w:cantSplit/>
          <w:trHeight w:val="600"/>
        </w:trPr>
        <w:tc>
          <w:tcPr>
            <w:tcW w:w="5094" w:type="dxa"/>
            <w:tcBorders>
              <w:top w:val="single" w:sz="2" w:space="0" w:color="000000"/>
              <w:left w:val="single" w:sz="2" w:space="0" w:color="000000"/>
              <w:bottom w:val="single" w:sz="2" w:space="0" w:color="000000"/>
              <w:right w:val="single" w:sz="4" w:space="0" w:color="000000"/>
            </w:tcBorders>
            <w:shd w:val="clear" w:color="auto" w:fill="FEFEFE"/>
            <w:tcMar>
              <w:top w:w="80" w:type="dxa"/>
              <w:left w:w="80" w:type="dxa"/>
              <w:bottom w:w="80" w:type="dxa"/>
              <w:right w:w="80" w:type="dxa"/>
            </w:tcMar>
            <w:hideMark/>
          </w:tcPr>
          <w:p w:rsidR="00464B74" w:rsidRDefault="00464B74">
            <w:pPr>
              <w:pStyle w:val="TableStyle2"/>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3.4.3. Kokį poveikį </w:t>
            </w:r>
            <w:r>
              <w:rPr>
                <w:rFonts w:ascii="Times New Roman" w:hAnsi="Times New Roman" w:cs="Times New Roman"/>
                <w:b/>
                <w:sz w:val="24"/>
                <w:szCs w:val="24"/>
                <w:lang w:val="lt-LT"/>
              </w:rPr>
              <w:t>mokyklos</w:t>
            </w:r>
            <w:r>
              <w:rPr>
                <w:rFonts w:ascii="Times New Roman" w:hAnsi="Times New Roman" w:cs="Times New Roman"/>
                <w:sz w:val="24"/>
                <w:szCs w:val="24"/>
                <w:lang w:val="lt-LT"/>
              </w:rPr>
              <w:t xml:space="preserve"> pažangai turėjo pasirinktos veiklos tobulinimas? </w:t>
            </w:r>
          </w:p>
        </w:tc>
        <w:tc>
          <w:tcPr>
            <w:tcW w:w="50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64B74" w:rsidRDefault="00464B74">
            <w:pPr>
              <w:pStyle w:val="prastasistinklapis1"/>
              <w:shd w:val="clear" w:color="auto" w:fill="FFFFFF"/>
              <w:spacing w:before="0" w:beforeAutospacing="0" w:after="0" w:afterAutospacing="0"/>
              <w:jc w:val="both"/>
              <w:rPr>
                <w:b/>
              </w:rPr>
            </w:pPr>
            <w:r>
              <w:rPr>
                <w:i/>
                <w:iCs/>
                <w:u w:val="single"/>
              </w:rPr>
              <w:t>(aprašymas iki 50 žodžių)</w:t>
            </w:r>
            <w:r>
              <w:t xml:space="preserve">  </w:t>
            </w:r>
            <w:r>
              <w:rPr>
                <w:b/>
              </w:rPr>
              <w:t>Mokytojai planuoja ir parenka prasmingas ugdymo(si)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464B74" w:rsidRDefault="00464B74">
            <w:pPr>
              <w:pStyle w:val="prastasistinklapis1"/>
              <w:shd w:val="clear" w:color="auto" w:fill="FFFFFF"/>
              <w:spacing w:before="0" w:beforeAutospacing="0" w:after="0" w:afterAutospacing="0"/>
              <w:jc w:val="both"/>
              <w:rPr>
                <w:b/>
              </w:rPr>
            </w:pPr>
          </w:p>
          <w:p w:rsidR="00464B74" w:rsidRDefault="00464B74">
            <w:pPr>
              <w:tabs>
                <w:tab w:val="left" w:pos="217"/>
                <w:tab w:val="center" w:pos="4819"/>
              </w:tabs>
              <w:spacing w:after="0" w:line="276" w:lineRule="auto"/>
              <w:jc w:val="both"/>
              <w:rPr>
                <w:rFonts w:ascii="Times New Roman" w:hAnsi="Times New Roman" w:cs="Times New Roman"/>
                <w:i/>
                <w:iCs/>
                <w:sz w:val="24"/>
                <w:szCs w:val="24"/>
                <w:u w:val="single"/>
                <w:lang w:val="lt-LT"/>
              </w:rPr>
            </w:pPr>
          </w:p>
        </w:tc>
      </w:tr>
      <w:tr w:rsidR="00464B74" w:rsidTr="00464B74">
        <w:trPr>
          <w:cantSplit/>
          <w:trHeight w:val="600"/>
        </w:trPr>
        <w:tc>
          <w:tcPr>
            <w:tcW w:w="5094" w:type="dxa"/>
            <w:tcBorders>
              <w:top w:val="single" w:sz="2" w:space="0" w:color="000000"/>
              <w:left w:val="single" w:sz="2" w:space="0" w:color="000000"/>
              <w:bottom w:val="single" w:sz="2" w:space="0" w:color="000000"/>
              <w:right w:val="single" w:sz="4" w:space="0" w:color="000000"/>
            </w:tcBorders>
            <w:shd w:val="clear" w:color="auto" w:fill="FEFEFE"/>
            <w:tcMar>
              <w:top w:w="80" w:type="dxa"/>
              <w:left w:w="80" w:type="dxa"/>
              <w:bottom w:w="80" w:type="dxa"/>
              <w:right w:w="80" w:type="dxa"/>
            </w:tcMar>
            <w:hideMark/>
          </w:tcPr>
          <w:p w:rsidR="00464B74" w:rsidRDefault="00464B74">
            <w:pPr>
              <w:pStyle w:val="TableStyle2"/>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3.4.4. Kokį poveikį</w:t>
            </w:r>
            <w:r>
              <w:rPr>
                <w:rFonts w:ascii="Times New Roman" w:hAnsi="Times New Roman" w:cs="Times New Roman"/>
                <w:b/>
                <w:sz w:val="24"/>
                <w:szCs w:val="24"/>
                <w:lang w:val="lt-LT"/>
              </w:rPr>
              <w:t xml:space="preserve"> </w:t>
            </w:r>
            <w:r>
              <w:rPr>
                <w:rFonts w:ascii="Times New Roman" w:hAnsi="Times New Roman" w:cs="Times New Roman"/>
                <w:b/>
                <w:iCs/>
                <w:sz w:val="24"/>
                <w:szCs w:val="24"/>
                <w:lang w:val="lt-LT"/>
              </w:rPr>
              <w:t>mokinio brandai, pasiekimams ir pažangai</w:t>
            </w:r>
            <w:r>
              <w:rPr>
                <w:rFonts w:ascii="Times New Roman" w:hAnsi="Times New Roman" w:cs="Times New Roman"/>
                <w:b/>
                <w:sz w:val="24"/>
                <w:szCs w:val="24"/>
                <w:lang w:val="lt-LT"/>
              </w:rPr>
              <w:t xml:space="preserve"> </w:t>
            </w:r>
            <w:r>
              <w:rPr>
                <w:rFonts w:ascii="Times New Roman" w:hAnsi="Times New Roman" w:cs="Times New Roman"/>
                <w:sz w:val="24"/>
                <w:szCs w:val="24"/>
                <w:lang w:val="lt-LT"/>
              </w:rPr>
              <w:t xml:space="preserve">turėjo pasirinktos veiklos tobulinimas? </w:t>
            </w:r>
          </w:p>
        </w:tc>
        <w:tc>
          <w:tcPr>
            <w:tcW w:w="50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64B74" w:rsidRDefault="00464B74">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i/>
                <w:iCs/>
                <w:sz w:val="24"/>
                <w:szCs w:val="24"/>
                <w:u w:val="single"/>
                <w:lang w:val="lt-LT"/>
              </w:rPr>
              <w:t xml:space="preserve">(aprašymas iki 50 žodžių) </w:t>
            </w:r>
            <w:proofErr w:type="spellStart"/>
            <w:r>
              <w:rPr>
                <w:rFonts w:ascii="Times New Roman" w:hAnsi="Times New Roman" w:cs="Times New Roman"/>
                <w:b/>
                <w:sz w:val="24"/>
                <w:szCs w:val="24"/>
              </w:rPr>
              <w:t>Mokykloje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analizuojami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apibendrinti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susumuoti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atskiro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ugdymo</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laikotarpio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ugdymo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pagal</w:t>
            </w:r>
            <w:proofErr w:type="spellEnd"/>
            <w:r>
              <w:rPr>
                <w:rFonts w:ascii="Times New Roman" w:hAnsi="Times New Roman" w:cs="Times New Roman"/>
                <w:b/>
                <w:sz w:val="24"/>
                <w:szCs w:val="24"/>
              </w:rPr>
              <w:t xml:space="preserve"> tam </w:t>
            </w:r>
            <w:proofErr w:type="spellStart"/>
            <w:r>
              <w:rPr>
                <w:rFonts w:ascii="Times New Roman" w:hAnsi="Times New Roman" w:cs="Times New Roman"/>
                <w:b/>
                <w:sz w:val="24"/>
                <w:szCs w:val="24"/>
              </w:rPr>
              <w:t>tikrą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programą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rezultatai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remiantis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mokinių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veiklos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elgesio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stebėjimu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atliktų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darbų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įvertinimu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kontrolinių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kitų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diagnostinio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vertinimo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užduočių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nacionalinių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tarptautinių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tyrimų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ugdymo</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pasiekimų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patikrinimų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rezultatais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Sistemingai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apmąstoma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įvairių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mokinių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grupių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klasių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pasiekimų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dinamika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vertinamas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kiekvieno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mokytojo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darbo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poveikis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mokyklos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indėlis</w:t>
            </w:r>
            <w:proofErr w:type="spellEnd"/>
            <w:r>
              <w:rPr>
                <w:rFonts w:ascii="Times New Roman" w:hAnsi="Times New Roman" w:cs="Times New Roman"/>
                <w:b/>
                <w:sz w:val="24"/>
                <w:szCs w:val="24"/>
              </w:rPr>
              <w:t xml:space="preserve"> į </w:t>
            </w:r>
            <w:proofErr w:type="spellStart"/>
            <w:r>
              <w:rPr>
                <w:rFonts w:ascii="Times New Roman" w:hAnsi="Times New Roman" w:cs="Times New Roman"/>
                <w:b/>
                <w:sz w:val="24"/>
                <w:szCs w:val="24"/>
              </w:rPr>
              <w:t>mokinių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pažangą</w:t>
            </w:r>
            <w:proofErr w:type="spellEnd"/>
            <w:r>
              <w:rPr>
                <w:rFonts w:ascii="Times New Roman" w:hAnsi="Times New Roman" w:cs="Times New Roman"/>
                <w:b/>
                <w:sz w:val="24"/>
                <w:szCs w:val="24"/>
              </w:rPr>
              <w:t xml:space="preserve">. </w:t>
            </w:r>
          </w:p>
          <w:p w:rsidR="00464B74" w:rsidRDefault="00464B74">
            <w:pPr>
              <w:tabs>
                <w:tab w:val="left" w:pos="217"/>
                <w:tab w:val="center" w:pos="4819"/>
              </w:tabs>
              <w:spacing w:after="0" w:line="276" w:lineRule="auto"/>
              <w:jc w:val="both"/>
              <w:rPr>
                <w:rFonts w:ascii="Times New Roman" w:hAnsi="Times New Roman" w:cs="Times New Roman"/>
                <w:i/>
                <w:iCs/>
                <w:sz w:val="24"/>
                <w:szCs w:val="24"/>
                <w:u w:val="single"/>
                <w:lang w:val="lt-LT"/>
              </w:rPr>
            </w:pPr>
          </w:p>
        </w:tc>
      </w:tr>
    </w:tbl>
    <w:p w:rsidR="00464B74" w:rsidRDefault="00464B74" w:rsidP="00464B74">
      <w:pPr>
        <w:spacing w:after="0" w:line="276" w:lineRule="auto"/>
        <w:jc w:val="both"/>
        <w:rPr>
          <w:rFonts w:ascii="Times New Roman" w:eastAsia="Times New Roman" w:hAnsi="Times New Roman" w:cs="Times New Roman"/>
          <w:b/>
          <w:bCs/>
          <w:sz w:val="24"/>
          <w:szCs w:val="24"/>
          <w:lang w:val="lt-LT"/>
        </w:rPr>
      </w:pPr>
    </w:p>
    <w:p w:rsidR="00464B74" w:rsidRDefault="00464B74" w:rsidP="00464B74">
      <w:pPr>
        <w:pStyle w:val="Sraopastraipa1"/>
        <w:shd w:val="clear" w:color="auto" w:fill="F4B083"/>
        <w:tabs>
          <w:tab w:val="left" w:pos="217"/>
          <w:tab w:val="center" w:pos="4819"/>
        </w:tabs>
        <w:spacing w:line="276" w:lineRule="auto"/>
        <w:ind w:left="0"/>
        <w:jc w:val="both"/>
        <w:rPr>
          <w:rFonts w:ascii="Times New Roman" w:eastAsia="Times New Roman" w:hAnsi="Times New Roman" w:cs="Times New Roman"/>
          <w:sz w:val="24"/>
          <w:szCs w:val="24"/>
          <w:vertAlign w:val="superscript"/>
          <w:lang w:val="lt-LT"/>
        </w:rPr>
      </w:pPr>
      <w:r>
        <w:rPr>
          <w:rFonts w:ascii="Times New Roman" w:hAnsi="Times New Roman" w:cs="Times New Roman"/>
          <w:b/>
          <w:sz w:val="24"/>
          <w:szCs w:val="24"/>
          <w:lang w:val="lt-LT"/>
        </w:rPr>
        <w:t>Atsakymai</w:t>
      </w:r>
      <w:r>
        <w:rPr>
          <w:rFonts w:ascii="Times New Roman" w:hAnsi="Times New Roman" w:cs="Times New Roman"/>
          <w:sz w:val="24"/>
          <w:szCs w:val="24"/>
          <w:lang w:val="lt-LT"/>
        </w:rPr>
        <w:t xml:space="preserve"> į </w:t>
      </w:r>
      <w:r>
        <w:rPr>
          <w:rFonts w:ascii="Times New Roman" w:hAnsi="Times New Roman" w:cs="Times New Roman"/>
          <w:b/>
          <w:sz w:val="24"/>
          <w:szCs w:val="24"/>
          <w:lang w:val="lt-LT"/>
        </w:rPr>
        <w:t xml:space="preserve">3.4 </w:t>
      </w:r>
      <w:r>
        <w:rPr>
          <w:rFonts w:ascii="Times New Roman" w:hAnsi="Times New Roman" w:cs="Times New Roman"/>
          <w:sz w:val="24"/>
          <w:szCs w:val="24"/>
          <w:lang w:val="lt-LT"/>
        </w:rPr>
        <w:t xml:space="preserve">klausimą yra laikomi mokyklos pažangos aprašymu ir bus viešai skelbiami ŠVIS. </w:t>
      </w:r>
    </w:p>
    <w:p w:rsidR="00464B74" w:rsidRDefault="00464B74" w:rsidP="00464B74">
      <w:pPr>
        <w:spacing w:line="276" w:lineRule="auto"/>
        <w:jc w:val="both"/>
        <w:rPr>
          <w:rFonts w:ascii="Times New Roman" w:hAnsi="Times New Roman" w:cs="Times New Roman"/>
          <w:sz w:val="24"/>
          <w:szCs w:val="24"/>
          <w:lang w:val="lt-LT"/>
        </w:rPr>
      </w:pPr>
    </w:p>
    <w:p w:rsidR="00464B74" w:rsidRDefault="00464B74" w:rsidP="00464B74">
      <w:pPr>
        <w:spacing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4. IQES APKLAUSOS.</w:t>
      </w:r>
      <w:r>
        <w:rPr>
          <w:rFonts w:ascii="Times New Roman" w:hAnsi="Times New Roman" w:cs="Times New Roman"/>
          <w:sz w:val="24"/>
          <w:szCs w:val="24"/>
          <w:lang w:val="lt-LT"/>
        </w:rPr>
        <w:t xml:space="preserve"> Naudodamiesi </w:t>
      </w:r>
      <w:hyperlink r:id="rId15" w:history="1">
        <w:r>
          <w:rPr>
            <w:rStyle w:val="Hipersaitas"/>
            <w:rFonts w:ascii="Times New Roman" w:hAnsi="Times New Roman" w:cs="Times New Roman"/>
            <w:sz w:val="24"/>
            <w:szCs w:val="24"/>
            <w:u w:color="0563C1"/>
            <w:lang w:val="lt-LT"/>
          </w:rPr>
          <w:t>www.iqesonline.lt</w:t>
        </w:r>
      </w:hyperlink>
      <w:r>
        <w:rPr>
          <w:rFonts w:ascii="Times New Roman" w:hAnsi="Times New Roman" w:cs="Times New Roman"/>
          <w:sz w:val="24"/>
          <w:szCs w:val="24"/>
          <w:lang w:val="lt-LT"/>
        </w:rPr>
        <w:t xml:space="preserve"> sistema atlikite mokinių bei tėvų/globėjų apklausą ir įrašykite apibendrintus rezultatus.</w:t>
      </w:r>
    </w:p>
    <w:p w:rsidR="00464B74" w:rsidRDefault="00464B74" w:rsidP="00464B74">
      <w:pPr>
        <w:spacing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4.1. Bendra informacija apie mokinių apklausą:</w:t>
      </w:r>
    </w:p>
    <w:tbl>
      <w:tblPr>
        <w:tblW w:w="0" w:type="auto"/>
        <w:tblInd w:w="396" w:type="dxa"/>
        <w:tblLayout w:type="fixed"/>
        <w:tblLook w:val="04A0" w:firstRow="1" w:lastRow="0" w:firstColumn="1" w:lastColumn="0" w:noHBand="0" w:noVBand="1"/>
      </w:tblPr>
      <w:tblGrid>
        <w:gridCol w:w="5807"/>
        <w:gridCol w:w="1843"/>
      </w:tblGrid>
      <w:tr w:rsidR="00464B74" w:rsidTr="00464B74">
        <w:trPr>
          <w:cantSplit/>
          <w:trHeight w:val="310"/>
        </w:trPr>
        <w:tc>
          <w:tcPr>
            <w:tcW w:w="5807" w:type="dxa"/>
            <w:tcBorders>
              <w:top w:val="single" w:sz="4" w:space="0" w:color="000000"/>
              <w:left w:val="single" w:sz="4" w:space="0" w:color="000000"/>
              <w:bottom w:val="single" w:sz="4" w:space="0" w:color="000000"/>
              <w:right w:val="single" w:sz="4" w:space="0" w:color="000000"/>
            </w:tcBorders>
            <w:tcMar>
              <w:top w:w="80" w:type="dxa"/>
              <w:left w:w="396" w:type="dxa"/>
              <w:bottom w:w="80" w:type="dxa"/>
              <w:right w:w="80" w:type="dxa"/>
            </w:tcMar>
            <w:hideMark/>
          </w:tcPr>
          <w:p w:rsidR="00464B74" w:rsidRDefault="00464B74">
            <w:pPr>
              <w:pStyle w:val="Sraopastraipa1"/>
              <w:numPr>
                <w:ilvl w:val="2"/>
                <w:numId w:val="3"/>
              </w:numPr>
              <w:spacing w:after="0"/>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Iš viso pakviestų respondentų (mokinių) skaičius</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64B74" w:rsidRDefault="00464B7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80</w:t>
            </w:r>
          </w:p>
        </w:tc>
      </w:tr>
      <w:tr w:rsidR="00464B74" w:rsidTr="00464B74">
        <w:trPr>
          <w:cantSplit/>
          <w:trHeight w:val="310"/>
        </w:trPr>
        <w:tc>
          <w:tcPr>
            <w:tcW w:w="5807" w:type="dxa"/>
            <w:tcBorders>
              <w:top w:val="single" w:sz="4" w:space="0" w:color="000000"/>
              <w:left w:val="single" w:sz="4" w:space="0" w:color="000000"/>
              <w:bottom w:val="single" w:sz="4" w:space="0" w:color="000000"/>
              <w:right w:val="single" w:sz="4" w:space="0" w:color="000000"/>
            </w:tcBorders>
            <w:tcMar>
              <w:top w:w="80" w:type="dxa"/>
              <w:left w:w="396" w:type="dxa"/>
              <w:bottom w:w="80" w:type="dxa"/>
              <w:right w:w="80" w:type="dxa"/>
            </w:tcMar>
            <w:hideMark/>
          </w:tcPr>
          <w:p w:rsidR="00464B74" w:rsidRDefault="00464B74">
            <w:pPr>
              <w:pStyle w:val="Sraopastraipa1"/>
              <w:numPr>
                <w:ilvl w:val="2"/>
                <w:numId w:val="3"/>
              </w:numPr>
              <w:spacing w:after="0"/>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Pilnai atsakyti klausimynai</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64B74" w:rsidRDefault="00464B7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72</w:t>
            </w:r>
          </w:p>
        </w:tc>
      </w:tr>
    </w:tbl>
    <w:p w:rsidR="00464B74" w:rsidRDefault="00464B74" w:rsidP="00464B74">
      <w:pPr>
        <w:tabs>
          <w:tab w:val="left" w:pos="426"/>
        </w:tabs>
        <w:spacing w:after="0" w:line="276" w:lineRule="auto"/>
        <w:jc w:val="both"/>
        <w:rPr>
          <w:rFonts w:ascii="Times New Roman" w:eastAsia="Times New Roman" w:hAnsi="Times New Roman" w:cs="Times New Roman"/>
          <w:sz w:val="24"/>
          <w:szCs w:val="24"/>
          <w:lang w:val="lt-LT"/>
        </w:rPr>
      </w:pPr>
    </w:p>
    <w:p w:rsidR="00464B74" w:rsidRDefault="00464B74" w:rsidP="00464B74">
      <w:pPr>
        <w:numPr>
          <w:ilvl w:val="1"/>
          <w:numId w:val="4"/>
        </w:numPr>
        <w:tabs>
          <w:tab w:val="left" w:pos="426"/>
        </w:tabs>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Mokinių nuomonė apie mokyklą: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236"/>
      </w:tblGrid>
      <w:tr w:rsidR="00464B74" w:rsidTr="00464B74">
        <w:tc>
          <w:tcPr>
            <w:tcW w:w="9291" w:type="dxa"/>
            <w:tcBorders>
              <w:top w:val="single" w:sz="4" w:space="0" w:color="auto"/>
              <w:left w:val="single" w:sz="4" w:space="0" w:color="auto"/>
              <w:bottom w:val="single" w:sz="4" w:space="0" w:color="auto"/>
              <w:right w:val="single" w:sz="4" w:space="0" w:color="auto"/>
            </w:tcBorders>
            <w:shd w:val="clear" w:color="auto" w:fill="BDD6EE"/>
            <w:hideMark/>
          </w:tcPr>
          <w:p w:rsidR="00464B74" w:rsidRDefault="00464B74" w:rsidP="004107F7">
            <w:pPr>
              <w:spacing w:afterLines="20" w:after="48"/>
              <w:jc w:val="both"/>
              <w:rPr>
                <w:rFonts w:ascii="Times New Roman" w:hAnsi="Times New Roman" w:cs="Times New Roman"/>
                <w:b/>
                <w:sz w:val="24"/>
                <w:szCs w:val="24"/>
                <w:lang w:val="lt-LT"/>
              </w:rPr>
            </w:pPr>
            <w:r>
              <w:rPr>
                <w:rFonts w:ascii="Times New Roman" w:hAnsi="Times New Roman" w:cs="Times New Roman"/>
                <w:b/>
                <w:sz w:val="24"/>
                <w:szCs w:val="24"/>
                <w:lang w:val="lt-LT"/>
              </w:rPr>
              <w:t xml:space="preserve">Teiginys: </w:t>
            </w:r>
          </w:p>
        </w:tc>
        <w:tc>
          <w:tcPr>
            <w:tcW w:w="1124" w:type="dxa"/>
            <w:tcBorders>
              <w:top w:val="single" w:sz="4" w:space="0" w:color="auto"/>
              <w:left w:val="single" w:sz="4" w:space="0" w:color="auto"/>
              <w:bottom w:val="single" w:sz="4" w:space="0" w:color="auto"/>
              <w:right w:val="single" w:sz="4" w:space="0" w:color="auto"/>
            </w:tcBorders>
            <w:shd w:val="clear" w:color="auto" w:fill="BDD6EE"/>
            <w:hideMark/>
          </w:tcPr>
          <w:p w:rsidR="00464B74" w:rsidRDefault="00464B74" w:rsidP="004107F7">
            <w:pPr>
              <w:spacing w:afterLines="20" w:after="48"/>
              <w:jc w:val="both"/>
              <w:rPr>
                <w:rFonts w:ascii="Times New Roman" w:hAnsi="Times New Roman" w:cs="Times New Roman"/>
                <w:b/>
                <w:sz w:val="24"/>
                <w:szCs w:val="24"/>
                <w:lang w:val="lt-LT"/>
              </w:rPr>
            </w:pPr>
            <w:r>
              <w:rPr>
                <w:rFonts w:ascii="Times New Roman" w:hAnsi="Times New Roman" w:cs="Times New Roman"/>
                <w:b/>
                <w:sz w:val="24"/>
                <w:szCs w:val="24"/>
                <w:lang w:val="lt-LT"/>
              </w:rPr>
              <w:t>Vidurkis</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Mokytojai man padeda pažinti mano gabumus ir polinkius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3.5</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Mokykloje esame skatinami bendradarbiauti, padėti vieni kitiems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3.5</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Man yra svarbu mokytis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3.6</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Mokykloje aš sužinau aiškią informaciją apie tolimesnio mokymosi ir karjeros (profesijos pasirinkimo) galimybes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3.4</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Į mokyklą einu su džiaugsmu</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3.0</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Per paskutinius 2 mėnesius aš iš kitų mokinių nesijuokiau, nesišaipiau</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3.6</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Per paskutinius 2 mėnesius iš manęs mokykloje niekas nesijuokė, nesišaipė</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3.5</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Mano mokykloje atsižvelgiama į kiekvieno mokinio nuomonę, apsvarstomi teikiami pasiūlymai</w:t>
            </w:r>
          </w:p>
        </w:tc>
        <w:tc>
          <w:tcPr>
            <w:tcW w:w="1124" w:type="dxa"/>
            <w:tcBorders>
              <w:top w:val="single" w:sz="4" w:space="0" w:color="auto"/>
              <w:left w:val="single" w:sz="4" w:space="0" w:color="auto"/>
              <w:bottom w:val="single" w:sz="4" w:space="0" w:color="auto"/>
              <w:right w:val="single" w:sz="4" w:space="0" w:color="auto"/>
            </w:tcBorders>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3.5</w:t>
            </w:r>
          </w:p>
          <w:p w:rsidR="00464B74" w:rsidRDefault="00464B74" w:rsidP="004107F7">
            <w:pPr>
              <w:pStyle w:val="Sraopastraipa"/>
              <w:spacing w:afterLines="20" w:after="48" w:line="240" w:lineRule="auto"/>
              <w:jc w:val="both"/>
              <w:rPr>
                <w:rFonts w:ascii="Times New Roman" w:hAnsi="Times New Roman"/>
                <w:sz w:val="24"/>
                <w:szCs w:val="24"/>
              </w:rPr>
            </w:pP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Man įdomi ir prasminga mokyklos organizuojama socialinė ir visuomeninė veikla</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 xml:space="preserve">           3.3</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Aš nebijau pamokose bandyti, daryti klaidų ar neteisingai atsakyti</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3.5</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Per pamokas aš turiu galimybę pasirinkti įvairaus sunkumo užduotis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3.3</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Su manimi aptariamos mokymosi sėkmės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3.4</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numPr>
                <w:ilvl w:val="0"/>
                <w:numId w:val="5"/>
              </w:numPr>
              <w:spacing w:afterLines="20" w:after="48" w:line="240" w:lineRule="auto"/>
              <w:ind w:left="1146"/>
              <w:jc w:val="both"/>
              <w:rPr>
                <w:rFonts w:ascii="Times New Roman" w:hAnsi="Times New Roman"/>
                <w:sz w:val="24"/>
                <w:szCs w:val="24"/>
              </w:rPr>
            </w:pPr>
            <w:r>
              <w:rPr>
                <w:rFonts w:ascii="Times New Roman" w:hAnsi="Times New Roman"/>
                <w:sz w:val="24"/>
                <w:szCs w:val="24"/>
              </w:rPr>
              <w:t>Su mokytoju planuojame mano mokymosi tikslus ir žingsnius jiems pasiekti</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rsidP="004107F7">
            <w:pPr>
              <w:pStyle w:val="Sraopastraipa"/>
              <w:spacing w:afterLines="20" w:after="48" w:line="240" w:lineRule="auto"/>
              <w:jc w:val="both"/>
              <w:rPr>
                <w:rFonts w:ascii="Times New Roman" w:hAnsi="Times New Roman"/>
                <w:sz w:val="24"/>
                <w:szCs w:val="24"/>
              </w:rPr>
            </w:pPr>
            <w:r>
              <w:rPr>
                <w:rFonts w:ascii="Times New Roman" w:hAnsi="Times New Roman"/>
                <w:sz w:val="24"/>
                <w:szCs w:val="24"/>
              </w:rPr>
              <w:t>3.3</w:t>
            </w:r>
          </w:p>
        </w:tc>
      </w:tr>
    </w:tbl>
    <w:p w:rsidR="00464B74" w:rsidRDefault="00464B74" w:rsidP="00464B74">
      <w:pPr>
        <w:tabs>
          <w:tab w:val="left" w:pos="426"/>
        </w:tabs>
        <w:spacing w:after="0" w:line="276" w:lineRule="auto"/>
        <w:jc w:val="both"/>
        <w:rPr>
          <w:rFonts w:ascii="Times New Roman" w:hAnsi="Times New Roman" w:cs="Times New Roman"/>
          <w:b/>
          <w:sz w:val="24"/>
          <w:szCs w:val="24"/>
          <w:lang w:val="lt-LT"/>
        </w:rPr>
      </w:pPr>
    </w:p>
    <w:p w:rsidR="00464B74" w:rsidRDefault="00464B74" w:rsidP="00464B74">
      <w:pPr>
        <w:tabs>
          <w:tab w:val="left" w:pos="426"/>
        </w:tabs>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4.3. Bendra informacija apie tėvų apklausą:</w:t>
      </w:r>
    </w:p>
    <w:tbl>
      <w:tblPr>
        <w:tblW w:w="0" w:type="auto"/>
        <w:tblInd w:w="392" w:type="dxa"/>
        <w:tblLayout w:type="fixed"/>
        <w:tblLook w:val="04A0" w:firstRow="1" w:lastRow="0" w:firstColumn="1" w:lastColumn="0" w:noHBand="0" w:noVBand="1"/>
      </w:tblPr>
      <w:tblGrid>
        <w:gridCol w:w="5807"/>
        <w:gridCol w:w="1843"/>
      </w:tblGrid>
      <w:tr w:rsidR="00464B74" w:rsidTr="00464B74">
        <w:trPr>
          <w:cantSplit/>
          <w:trHeight w:val="310"/>
        </w:trPr>
        <w:tc>
          <w:tcPr>
            <w:tcW w:w="5807" w:type="dxa"/>
            <w:tcBorders>
              <w:top w:val="single" w:sz="4" w:space="0" w:color="000000"/>
              <w:left w:val="single" w:sz="4" w:space="0" w:color="000000"/>
              <w:bottom w:val="single" w:sz="4" w:space="0" w:color="000000"/>
              <w:right w:val="single" w:sz="4" w:space="0" w:color="000000"/>
            </w:tcBorders>
            <w:tcMar>
              <w:top w:w="80" w:type="dxa"/>
              <w:left w:w="390" w:type="dxa"/>
              <w:bottom w:w="80" w:type="dxa"/>
              <w:right w:w="80" w:type="dxa"/>
            </w:tcMar>
            <w:hideMark/>
          </w:tcPr>
          <w:p w:rsidR="00464B74" w:rsidRDefault="00464B74">
            <w:pPr>
              <w:pStyle w:val="Sraopastraipa1"/>
              <w:numPr>
                <w:ilvl w:val="2"/>
                <w:numId w:val="6"/>
              </w:numPr>
              <w:spacing w:after="0"/>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Iš viso pakviestų respondentų (tėvų) skaičius</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64B74" w:rsidRDefault="00464B7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60</w:t>
            </w:r>
          </w:p>
        </w:tc>
      </w:tr>
      <w:tr w:rsidR="00464B74" w:rsidTr="00464B74">
        <w:trPr>
          <w:cantSplit/>
          <w:trHeight w:val="310"/>
        </w:trPr>
        <w:tc>
          <w:tcPr>
            <w:tcW w:w="5807" w:type="dxa"/>
            <w:tcBorders>
              <w:top w:val="single" w:sz="4" w:space="0" w:color="000000"/>
              <w:left w:val="single" w:sz="4" w:space="0" w:color="000000"/>
              <w:bottom w:val="single" w:sz="4" w:space="0" w:color="000000"/>
              <w:right w:val="single" w:sz="4" w:space="0" w:color="000000"/>
            </w:tcBorders>
            <w:tcMar>
              <w:top w:w="80" w:type="dxa"/>
              <w:left w:w="396" w:type="dxa"/>
              <w:bottom w:w="80" w:type="dxa"/>
              <w:right w:w="80" w:type="dxa"/>
            </w:tcMar>
            <w:hideMark/>
          </w:tcPr>
          <w:p w:rsidR="00464B74" w:rsidRDefault="00464B74">
            <w:pPr>
              <w:pStyle w:val="Sraopastraipa1"/>
              <w:numPr>
                <w:ilvl w:val="2"/>
                <w:numId w:val="6"/>
              </w:numPr>
              <w:spacing w:after="0"/>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Pilnai atsakyti klausimynai</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64B74" w:rsidRDefault="00464B7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43</w:t>
            </w:r>
          </w:p>
        </w:tc>
      </w:tr>
    </w:tbl>
    <w:p w:rsidR="00464B74" w:rsidRDefault="00464B74" w:rsidP="00464B74">
      <w:pPr>
        <w:tabs>
          <w:tab w:val="left" w:pos="426"/>
        </w:tabs>
        <w:spacing w:after="0" w:line="276" w:lineRule="auto"/>
        <w:jc w:val="both"/>
        <w:rPr>
          <w:rFonts w:ascii="Times New Roman" w:eastAsia="Times New Roman" w:hAnsi="Times New Roman" w:cs="Times New Roman"/>
          <w:sz w:val="24"/>
          <w:szCs w:val="24"/>
          <w:lang w:val="lt-LT"/>
        </w:rPr>
      </w:pPr>
    </w:p>
    <w:p w:rsidR="00464B74" w:rsidRDefault="00464B74" w:rsidP="00464B74">
      <w:pPr>
        <w:numPr>
          <w:ilvl w:val="1"/>
          <w:numId w:val="7"/>
        </w:numPr>
        <w:tabs>
          <w:tab w:val="left" w:pos="426"/>
        </w:tabs>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Tėvų nuomonė apie mokyklą: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236"/>
      </w:tblGrid>
      <w:tr w:rsidR="00464B74" w:rsidTr="00464B74">
        <w:tc>
          <w:tcPr>
            <w:tcW w:w="9291" w:type="dxa"/>
            <w:tcBorders>
              <w:top w:val="single" w:sz="4" w:space="0" w:color="auto"/>
              <w:left w:val="single" w:sz="4" w:space="0" w:color="auto"/>
              <w:bottom w:val="single" w:sz="4" w:space="0" w:color="auto"/>
              <w:right w:val="single" w:sz="4" w:space="0" w:color="auto"/>
            </w:tcBorders>
            <w:shd w:val="clear" w:color="auto" w:fill="BDD6EE"/>
            <w:hideMark/>
          </w:tcPr>
          <w:p w:rsidR="00464B74" w:rsidRDefault="00464B74">
            <w:pPr>
              <w:spacing w:after="20"/>
              <w:jc w:val="both"/>
              <w:rPr>
                <w:rFonts w:ascii="Times New Roman" w:hAnsi="Times New Roman" w:cs="Times New Roman"/>
                <w:b/>
                <w:sz w:val="24"/>
                <w:szCs w:val="24"/>
                <w:lang w:val="lt-LT"/>
              </w:rPr>
            </w:pPr>
            <w:r>
              <w:rPr>
                <w:rFonts w:ascii="Times New Roman" w:hAnsi="Times New Roman" w:cs="Times New Roman"/>
                <w:b/>
                <w:sz w:val="24"/>
                <w:szCs w:val="24"/>
                <w:lang w:val="lt-LT"/>
              </w:rPr>
              <w:t xml:space="preserve">Teiginys: </w:t>
            </w:r>
          </w:p>
        </w:tc>
        <w:tc>
          <w:tcPr>
            <w:tcW w:w="1124" w:type="dxa"/>
            <w:tcBorders>
              <w:top w:val="single" w:sz="4" w:space="0" w:color="auto"/>
              <w:left w:val="single" w:sz="4" w:space="0" w:color="auto"/>
              <w:bottom w:val="single" w:sz="4" w:space="0" w:color="auto"/>
              <w:right w:val="single" w:sz="4" w:space="0" w:color="auto"/>
            </w:tcBorders>
            <w:shd w:val="clear" w:color="auto" w:fill="BDD6EE"/>
            <w:hideMark/>
          </w:tcPr>
          <w:p w:rsidR="00464B74" w:rsidRDefault="00464B74">
            <w:pPr>
              <w:spacing w:after="20"/>
              <w:jc w:val="both"/>
              <w:rPr>
                <w:rFonts w:ascii="Times New Roman" w:hAnsi="Times New Roman" w:cs="Times New Roman"/>
                <w:b/>
                <w:sz w:val="24"/>
                <w:szCs w:val="24"/>
                <w:lang w:val="lt-LT"/>
              </w:rPr>
            </w:pPr>
            <w:r>
              <w:rPr>
                <w:rFonts w:ascii="Times New Roman" w:hAnsi="Times New Roman" w:cs="Times New Roman"/>
                <w:b/>
                <w:sz w:val="24"/>
                <w:szCs w:val="24"/>
                <w:lang w:val="lt-LT"/>
              </w:rPr>
              <w:t>Vidurkis</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Mokykloje atsižvelgiama į mano vaiko savitumą (gabumus, polinkius) jį ugdant ir mokant</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3.7</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Mokykloje mokytojai mokinius moko bendradarbiauti, padėti vienas kitam</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3.8</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Mokytojai padeda mokiniams suprasti mokymosi svarbą gyvenime</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3.8</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Mokykloje mano vaikas sužino apie tolimesnio mokymosi ir karjeros galimybes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3.8</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Į mokyklą mano vaikas eina su džiaugsmu</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3.6</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Per paskutinius 2 mėnesius mano vaikas iš kitų mokinių nesijuokė, nesišaipė</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3.7</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Per paskutinius 2 mėnesius iš mano vaiko mokykloje niekas nesijuokė, nesišaipė</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3.4</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Mokykla skatina mokinius būti aktyviais mokyklos gyvenimo kūrėjais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3.8</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Mokykloje organizuojama socialinė ir visuomeninė veikla mokiniams yra įdomi ir prasminga</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3.7</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lastRenderedPageBreak/>
              <w:t>Į mano vaiko klaidas per pamokas yra žiūrima kaip į mokymosi galimybę</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3.5</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Mano vaikas gali pasirinkti užduotis pagal savo gebėjimus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3.6</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Aš esu įtraukiamas į vaiko mokymosi sėkmių aptarimus</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3.9</w:t>
            </w:r>
          </w:p>
        </w:tc>
      </w:tr>
      <w:tr w:rsidR="00464B74" w:rsidTr="00464B74">
        <w:tc>
          <w:tcPr>
            <w:tcW w:w="9291"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numPr>
                <w:ilvl w:val="0"/>
                <w:numId w:val="8"/>
              </w:numPr>
              <w:spacing w:after="20" w:line="240" w:lineRule="auto"/>
              <w:ind w:left="426"/>
              <w:jc w:val="both"/>
              <w:rPr>
                <w:rFonts w:ascii="Times New Roman" w:hAnsi="Times New Roman"/>
                <w:sz w:val="24"/>
                <w:szCs w:val="24"/>
              </w:rPr>
            </w:pPr>
            <w:r>
              <w:rPr>
                <w:rFonts w:ascii="Times New Roman" w:hAnsi="Times New Roman"/>
                <w:sz w:val="24"/>
                <w:szCs w:val="24"/>
              </w:rPr>
              <w:t>Mokykloje mano vaikas mokomas planuoti savo mokymąsi</w:t>
            </w:r>
          </w:p>
        </w:tc>
        <w:tc>
          <w:tcPr>
            <w:tcW w:w="1124" w:type="dxa"/>
            <w:tcBorders>
              <w:top w:val="single" w:sz="4" w:space="0" w:color="auto"/>
              <w:left w:val="single" w:sz="4" w:space="0" w:color="auto"/>
              <w:bottom w:val="single" w:sz="4" w:space="0" w:color="auto"/>
              <w:right w:val="single" w:sz="4" w:space="0" w:color="auto"/>
            </w:tcBorders>
            <w:hideMark/>
          </w:tcPr>
          <w:p w:rsidR="00464B74" w:rsidRDefault="00464B74">
            <w:pPr>
              <w:pStyle w:val="Sraopastraipa"/>
              <w:spacing w:after="20" w:line="240" w:lineRule="auto"/>
              <w:jc w:val="both"/>
              <w:rPr>
                <w:rFonts w:ascii="Times New Roman" w:hAnsi="Times New Roman"/>
                <w:sz w:val="24"/>
                <w:szCs w:val="24"/>
              </w:rPr>
            </w:pPr>
            <w:r>
              <w:rPr>
                <w:rFonts w:ascii="Times New Roman" w:hAnsi="Times New Roman"/>
                <w:sz w:val="24"/>
                <w:szCs w:val="24"/>
              </w:rPr>
              <w:t>3.7</w:t>
            </w:r>
          </w:p>
        </w:tc>
      </w:tr>
    </w:tbl>
    <w:p w:rsidR="00464B74" w:rsidRDefault="00464B74" w:rsidP="00464B74">
      <w:pPr>
        <w:spacing w:after="0" w:line="276" w:lineRule="auto"/>
        <w:jc w:val="both"/>
        <w:rPr>
          <w:rFonts w:ascii="Times New Roman" w:eastAsia="Times New Roman" w:hAnsi="Times New Roman" w:cs="Times New Roman"/>
          <w:sz w:val="24"/>
          <w:szCs w:val="24"/>
          <w:lang w:val="lt-LT"/>
        </w:rPr>
      </w:pPr>
    </w:p>
    <w:p w:rsidR="00464B74" w:rsidRDefault="00464B74" w:rsidP="00464B74">
      <w:pPr>
        <w:spacing w:after="0" w:line="276" w:lineRule="auto"/>
        <w:jc w:val="center"/>
        <w:rPr>
          <w:rFonts w:ascii="Times New Roman" w:eastAsia="Arial Unicode MS" w:hAnsi="Times New Roman" w:cs="Times New Roman"/>
          <w:color w:val="auto"/>
          <w:sz w:val="24"/>
          <w:szCs w:val="24"/>
          <w:lang w:val="lt-LT"/>
        </w:rPr>
      </w:pPr>
      <w:r>
        <w:rPr>
          <w:rFonts w:ascii="Times New Roman" w:hAnsi="Times New Roman" w:cs="Times New Roman"/>
          <w:sz w:val="24"/>
          <w:szCs w:val="24"/>
          <w:lang w:val="lt-LT"/>
        </w:rPr>
        <w:t>____________________________</w:t>
      </w:r>
      <w:r>
        <w:rPr>
          <w:rFonts w:ascii="Times New Roman" w:eastAsia="Times New Roman" w:hAnsi="Times New Roman" w:cs="Times New Roman"/>
          <w:sz w:val="24"/>
          <w:szCs w:val="24"/>
          <w:lang w:val="lt-LT"/>
        </w:rPr>
        <w:br/>
      </w:r>
    </w:p>
    <w:p w:rsidR="002C68CB" w:rsidRDefault="002C68CB"/>
    <w:sectPr w:rsidR="002C68CB" w:rsidSect="002C6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95" w:rsidRDefault="00B67095" w:rsidP="00464B74">
      <w:pPr>
        <w:spacing w:after="0"/>
      </w:pPr>
      <w:r>
        <w:separator/>
      </w:r>
    </w:p>
  </w:endnote>
  <w:endnote w:type="continuationSeparator" w:id="0">
    <w:p w:rsidR="00B67095" w:rsidRDefault="00B67095" w:rsidP="00464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95" w:rsidRDefault="00B67095" w:rsidP="00464B74">
      <w:pPr>
        <w:spacing w:after="0"/>
      </w:pPr>
      <w:r>
        <w:separator/>
      </w:r>
    </w:p>
  </w:footnote>
  <w:footnote w:type="continuationSeparator" w:id="0">
    <w:p w:rsidR="00B67095" w:rsidRDefault="00B67095" w:rsidP="00464B74">
      <w:pPr>
        <w:spacing w:after="0"/>
      </w:pPr>
      <w:r>
        <w:continuationSeparator/>
      </w:r>
    </w:p>
  </w:footnote>
  <w:footnote w:id="1">
    <w:p w:rsidR="00464B74" w:rsidRDefault="00464B74" w:rsidP="00464B74">
      <w:pPr>
        <w:pStyle w:val="Puslapioinaostekstas1"/>
        <w:rPr>
          <w:rFonts w:ascii="Times New Roman"/>
          <w:lang w:val="lt-LT"/>
        </w:rPr>
      </w:pPr>
      <w:r>
        <w:rPr>
          <w:rFonts w:ascii="Times New Roman" w:eastAsia="Times New Roman" w:hAnsi="Times New Roman" w:cs="Times New Roman"/>
          <w:sz w:val="24"/>
          <w:szCs w:val="24"/>
          <w:vertAlign w:val="superscript"/>
          <w:lang w:val="lt-LT"/>
        </w:rPr>
        <w:footnoteRef/>
      </w:r>
      <w:r>
        <w:rPr>
          <w:rFonts w:ascii="Times New Roman"/>
          <w:lang w:val="lt-LT"/>
        </w:rPr>
        <w:t xml:space="preserve"> Mokyklos, </w:t>
      </w:r>
      <w:r>
        <w:rPr>
          <w:lang w:val="lt-LT"/>
        </w:rPr>
        <w:t>į</w:t>
      </w:r>
      <w:r>
        <w:rPr>
          <w:rFonts w:ascii="Times New Roman"/>
          <w:lang w:val="lt-LT"/>
        </w:rPr>
        <w:t>gyvendinan</w:t>
      </w:r>
      <w:r>
        <w:rPr>
          <w:lang w:val="lt-LT"/>
        </w:rPr>
        <w:t>č</w:t>
      </w:r>
      <w:r>
        <w:rPr>
          <w:rFonts w:ascii="Times New Roman"/>
          <w:lang w:val="lt-LT"/>
        </w:rPr>
        <w:t>ios bendrojo ugdymo programas, veiklos kokyb</w:t>
      </w:r>
      <w:r>
        <w:rPr>
          <w:lang w:val="lt-LT"/>
        </w:rPr>
        <w:t>ė</w:t>
      </w:r>
      <w:r>
        <w:rPr>
          <w:rFonts w:ascii="Times New Roman"/>
          <w:lang w:val="lt-LT"/>
        </w:rPr>
        <w:t xml:space="preserve">s </w:t>
      </w:r>
      <w:r>
        <w:rPr>
          <w:lang w:val="lt-LT"/>
        </w:rPr>
        <w:t>į</w:t>
      </w:r>
      <w:r>
        <w:rPr>
          <w:rFonts w:ascii="Times New Roman"/>
          <w:lang w:val="lt-LT"/>
        </w:rPr>
        <w:t xml:space="preserve">sivertinimo metodika (LR </w:t>
      </w:r>
      <w:r>
        <w:rPr>
          <w:lang w:val="lt-LT"/>
        </w:rPr>
        <w:t>š</w:t>
      </w:r>
      <w:r>
        <w:rPr>
          <w:rFonts w:ascii="Times New Roman"/>
          <w:lang w:val="lt-LT"/>
        </w:rPr>
        <w:t xml:space="preserve">vietimo ir mokslo ministro 2016 m. kovo 29 d. </w:t>
      </w:r>
      <w:r>
        <w:rPr>
          <w:lang w:val="lt-LT"/>
        </w:rPr>
        <w:t>į</w:t>
      </w:r>
      <w:r>
        <w:rPr>
          <w:rFonts w:ascii="Times New Roman"/>
          <w:lang w:val="lt-LT"/>
        </w:rPr>
        <w:t xml:space="preserve">sakymas Nr. V-267) </w:t>
      </w:r>
      <w:r>
        <w:rPr>
          <w:lang w:val="lt-LT"/>
        </w:rPr>
        <w:t>į</w:t>
      </w:r>
      <w:r>
        <w:rPr>
          <w:rFonts w:ascii="Times New Roman"/>
          <w:lang w:val="lt-LT"/>
        </w:rPr>
        <w:t>sigaliojo nuo 2016 m. rugs</w:t>
      </w:r>
      <w:r>
        <w:rPr>
          <w:rFonts w:ascii="Times New Roman"/>
          <w:lang w:val="lt-LT"/>
        </w:rPr>
        <w:t>ė</w:t>
      </w:r>
      <w:r>
        <w:rPr>
          <w:rFonts w:ascii="Times New Roman"/>
          <w:lang w:val="lt-LT"/>
        </w:rPr>
        <w:t xml:space="preserve">jo 1 d. </w:t>
      </w:r>
    </w:p>
    <w:p w:rsidR="00464B74" w:rsidRDefault="00464B74" w:rsidP="00464B74">
      <w:pPr>
        <w:pStyle w:val="Puslapioinaostekstas1"/>
        <w:rPr>
          <w:rFonts w:ascii="Times New Roman"/>
          <w:lang w:val="lt-LT"/>
        </w:rPr>
      </w:pPr>
    </w:p>
    <w:p w:rsidR="00464B74" w:rsidRDefault="00464B74" w:rsidP="00464B74">
      <w:pPr>
        <w:pStyle w:val="Puslapioinaostekstas1"/>
        <w:rPr>
          <w:rFonts w:ascii="Times New Roman" w:eastAsia="Arial Unicode MS" w:hAnsi="Times New Roman" w:cs="Times New Roman"/>
          <w:color w:val="auto"/>
        </w:rPr>
      </w:pPr>
      <w:r>
        <w:rPr>
          <w:rFonts w:ascii="Times New Roman"/>
          <w:b/>
          <w:sz w:val="24"/>
          <w:szCs w:val="24"/>
          <w:lang w:val="lt-LT"/>
        </w:rPr>
        <w:t>*</w:t>
      </w:r>
      <w:r>
        <w:rPr>
          <w:rFonts w:ascii="Times New Roman" w:hAnsi="Times New Roman" w:cs="Times New Roman"/>
          <w:b/>
          <w:sz w:val="24"/>
          <w:szCs w:val="24"/>
          <w:lang w:val="lt-LT"/>
        </w:rPr>
        <w:t xml:space="preserve"> </w:t>
      </w:r>
      <w:r>
        <w:rPr>
          <w:rFonts w:ascii="Times New Roman" w:hAnsi="Times New Roman" w:cs="Times New Roman"/>
          <w:lang w:val="lt-LT"/>
        </w:rPr>
        <w:t xml:space="preserve">Pateikdami aprašymus argumentuotai pagrįskite juos duomenimis: įrodymų ir / ar duomenų palyginamaisiais žodžiais, kiekybine išraiška, </w:t>
      </w:r>
      <w:r>
        <w:rPr>
          <w:rFonts w:ascii="Times New Roman" w:hAnsi="Times New Roman" w:cs="Times New Roman"/>
          <w:b/>
          <w:lang w:val="lt-LT"/>
        </w:rPr>
        <w:t>pavyzdžiui,</w:t>
      </w:r>
      <w:r>
        <w:rPr>
          <w:rFonts w:ascii="Times New Roman" w:hAnsi="Times New Roman" w:cs="Times New Roman"/>
          <w:lang w:val="lt-LT"/>
        </w:rPr>
        <w:t xml:space="preserve"> „...proc. daugiau nei praėjusiais metais“, „padidėjo ... proc. palyginus su...“, „...daugiau negu...“, „...didesnis (aukštesnis) nei praėjusiųjų metų vidurkis</w:t>
      </w:r>
      <w:r>
        <w:rPr>
          <w:rFonts w:ascii="Times New Roman" w:hAnsi="Times New Roman" w:cs="Times New Roman"/>
          <w:color w:val="FF0000"/>
          <w:lang w:val="lt-LT"/>
        </w:rPr>
        <w:t>.</w:t>
      </w:r>
      <w:r>
        <w:rPr>
          <w:rFonts w:ascii="Times New Roman" w:hAnsi="Times New Roman" w:cs="Times New Roman"/>
          <w:lang w:val="lt-LT"/>
        </w:rPr>
        <w:t>..“, „dažniau nei...“, „trečdaliu daugiau“ ir pan.).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894EE878"/>
    <w:lvl w:ilvl="0">
      <w:start w:val="1"/>
      <w:numFmt w:val="bullet"/>
      <w:lvlText w:val="o"/>
      <w:lvlJc w:val="left"/>
      <w:pPr>
        <w:tabs>
          <w:tab w:val="num" w:pos="709"/>
        </w:tabs>
        <w:ind w:left="709" w:hanging="360"/>
      </w:pPr>
      <w:rPr>
        <w:color w:val="000000"/>
        <w:position w:val="0"/>
        <w:sz w:val="24"/>
        <w:szCs w:val="24"/>
      </w:rPr>
    </w:lvl>
    <w:lvl w:ilvl="1">
      <w:start w:val="1"/>
      <w:numFmt w:val="bullet"/>
      <w:lvlText w:val="o"/>
      <w:lvlJc w:val="left"/>
      <w:pPr>
        <w:tabs>
          <w:tab w:val="num" w:pos="2160"/>
        </w:tabs>
        <w:ind w:left="2160" w:hanging="360"/>
      </w:pPr>
      <w:rPr>
        <w:color w:val="000000"/>
        <w:position w:val="0"/>
        <w:sz w:val="24"/>
        <w:szCs w:val="24"/>
      </w:rPr>
    </w:lvl>
    <w:lvl w:ilvl="2">
      <w:start w:val="1"/>
      <w:numFmt w:val="bullet"/>
      <w:lvlText w:val="▪"/>
      <w:lvlJc w:val="left"/>
      <w:pPr>
        <w:tabs>
          <w:tab w:val="num" w:pos="2880"/>
        </w:tabs>
        <w:ind w:left="2880" w:hanging="360"/>
      </w:pPr>
      <w:rPr>
        <w:color w:val="000000"/>
        <w:position w:val="0"/>
        <w:sz w:val="24"/>
        <w:szCs w:val="24"/>
      </w:rPr>
    </w:lvl>
    <w:lvl w:ilvl="3">
      <w:start w:val="1"/>
      <w:numFmt w:val="bullet"/>
      <w:lvlText w:val="•"/>
      <w:lvlJc w:val="left"/>
      <w:pPr>
        <w:tabs>
          <w:tab w:val="num" w:pos="3600"/>
        </w:tabs>
        <w:ind w:left="3600" w:hanging="360"/>
      </w:pPr>
      <w:rPr>
        <w:color w:val="000000"/>
        <w:position w:val="0"/>
        <w:sz w:val="24"/>
        <w:szCs w:val="24"/>
      </w:rPr>
    </w:lvl>
    <w:lvl w:ilvl="4">
      <w:start w:val="1"/>
      <w:numFmt w:val="bullet"/>
      <w:lvlText w:val="o"/>
      <w:lvlJc w:val="left"/>
      <w:pPr>
        <w:tabs>
          <w:tab w:val="num" w:pos="4320"/>
        </w:tabs>
        <w:ind w:left="4320" w:hanging="360"/>
      </w:pPr>
      <w:rPr>
        <w:color w:val="000000"/>
        <w:position w:val="0"/>
        <w:sz w:val="24"/>
        <w:szCs w:val="24"/>
      </w:rPr>
    </w:lvl>
    <w:lvl w:ilvl="5">
      <w:start w:val="1"/>
      <w:numFmt w:val="bullet"/>
      <w:lvlText w:val="▪"/>
      <w:lvlJc w:val="left"/>
      <w:pPr>
        <w:tabs>
          <w:tab w:val="num" w:pos="5040"/>
        </w:tabs>
        <w:ind w:left="5040" w:hanging="360"/>
      </w:pPr>
      <w:rPr>
        <w:color w:val="000000"/>
        <w:position w:val="0"/>
        <w:sz w:val="24"/>
        <w:szCs w:val="24"/>
      </w:rPr>
    </w:lvl>
    <w:lvl w:ilvl="6">
      <w:start w:val="1"/>
      <w:numFmt w:val="bullet"/>
      <w:lvlText w:val="•"/>
      <w:lvlJc w:val="left"/>
      <w:pPr>
        <w:tabs>
          <w:tab w:val="num" w:pos="5760"/>
        </w:tabs>
        <w:ind w:left="5760" w:hanging="360"/>
      </w:pPr>
      <w:rPr>
        <w:color w:val="000000"/>
        <w:position w:val="0"/>
        <w:sz w:val="24"/>
        <w:szCs w:val="24"/>
      </w:rPr>
    </w:lvl>
    <w:lvl w:ilvl="7">
      <w:start w:val="1"/>
      <w:numFmt w:val="bullet"/>
      <w:lvlText w:val="o"/>
      <w:lvlJc w:val="left"/>
      <w:pPr>
        <w:tabs>
          <w:tab w:val="num" w:pos="6480"/>
        </w:tabs>
        <w:ind w:left="6480" w:hanging="360"/>
      </w:pPr>
      <w:rPr>
        <w:color w:val="000000"/>
        <w:position w:val="0"/>
        <w:sz w:val="24"/>
        <w:szCs w:val="24"/>
      </w:rPr>
    </w:lvl>
    <w:lvl w:ilvl="8">
      <w:start w:val="1"/>
      <w:numFmt w:val="bullet"/>
      <w:lvlText w:val="▪"/>
      <w:lvlJc w:val="left"/>
      <w:pPr>
        <w:tabs>
          <w:tab w:val="num" w:pos="7200"/>
        </w:tabs>
        <w:ind w:left="7200" w:hanging="360"/>
      </w:pPr>
      <w:rPr>
        <w:color w:val="000000"/>
        <w:position w:val="0"/>
        <w:sz w:val="24"/>
        <w:szCs w:val="24"/>
      </w:rPr>
    </w:lvl>
  </w:abstractNum>
  <w:abstractNum w:abstractNumId="1">
    <w:nsid w:val="325071C5"/>
    <w:multiLevelType w:val="multilevel"/>
    <w:tmpl w:val="A78C15C0"/>
    <w:lvl w:ilvl="0">
      <w:start w:val="4"/>
      <w:numFmt w:val="decimal"/>
      <w:lvlText w:val="%1."/>
      <w:lvlJc w:val="left"/>
      <w:pPr>
        <w:ind w:left="360" w:hanging="360"/>
      </w:pPr>
      <w:rPr>
        <w:rFonts w:eastAsia="Calibri"/>
      </w:rPr>
    </w:lvl>
    <w:lvl w:ilvl="1">
      <w:start w:val="2"/>
      <w:numFmt w:val="decimal"/>
      <w:lvlText w:val="%1.%2."/>
      <w:lvlJc w:val="left"/>
      <w:pPr>
        <w:ind w:left="371" w:hanging="360"/>
      </w:pPr>
      <w:rPr>
        <w:rFonts w:eastAsia="Calibri"/>
      </w:rPr>
    </w:lvl>
    <w:lvl w:ilvl="2">
      <w:start w:val="1"/>
      <w:numFmt w:val="decimal"/>
      <w:lvlText w:val="%1.%2.%3."/>
      <w:lvlJc w:val="left"/>
      <w:pPr>
        <w:ind w:left="742" w:hanging="720"/>
      </w:pPr>
      <w:rPr>
        <w:rFonts w:eastAsia="Calibri"/>
      </w:rPr>
    </w:lvl>
    <w:lvl w:ilvl="3">
      <w:start w:val="1"/>
      <w:numFmt w:val="decimal"/>
      <w:lvlText w:val="%1.%2.%3.%4."/>
      <w:lvlJc w:val="left"/>
      <w:pPr>
        <w:ind w:left="753" w:hanging="720"/>
      </w:pPr>
      <w:rPr>
        <w:rFonts w:eastAsia="Calibri"/>
      </w:rPr>
    </w:lvl>
    <w:lvl w:ilvl="4">
      <w:start w:val="1"/>
      <w:numFmt w:val="decimal"/>
      <w:lvlText w:val="%1.%2.%3.%4.%5."/>
      <w:lvlJc w:val="left"/>
      <w:pPr>
        <w:ind w:left="1124" w:hanging="1080"/>
      </w:pPr>
      <w:rPr>
        <w:rFonts w:eastAsia="Calibri"/>
      </w:rPr>
    </w:lvl>
    <w:lvl w:ilvl="5">
      <w:start w:val="1"/>
      <w:numFmt w:val="decimal"/>
      <w:lvlText w:val="%1.%2.%3.%4.%5.%6."/>
      <w:lvlJc w:val="left"/>
      <w:pPr>
        <w:ind w:left="1135" w:hanging="1080"/>
      </w:pPr>
      <w:rPr>
        <w:rFonts w:eastAsia="Calibri"/>
      </w:rPr>
    </w:lvl>
    <w:lvl w:ilvl="6">
      <w:start w:val="1"/>
      <w:numFmt w:val="decimal"/>
      <w:lvlText w:val="%1.%2.%3.%4.%5.%6.%7."/>
      <w:lvlJc w:val="left"/>
      <w:pPr>
        <w:ind w:left="1506" w:hanging="1440"/>
      </w:pPr>
      <w:rPr>
        <w:rFonts w:eastAsia="Calibri"/>
      </w:rPr>
    </w:lvl>
    <w:lvl w:ilvl="7">
      <w:start w:val="1"/>
      <w:numFmt w:val="decimal"/>
      <w:lvlText w:val="%1.%2.%3.%4.%5.%6.%7.%8."/>
      <w:lvlJc w:val="left"/>
      <w:pPr>
        <w:ind w:left="1517" w:hanging="1440"/>
      </w:pPr>
      <w:rPr>
        <w:rFonts w:eastAsia="Calibri"/>
      </w:rPr>
    </w:lvl>
    <w:lvl w:ilvl="8">
      <w:start w:val="1"/>
      <w:numFmt w:val="decimal"/>
      <w:lvlText w:val="%1.%2.%3.%4.%5.%6.%7.%8.%9."/>
      <w:lvlJc w:val="left"/>
      <w:pPr>
        <w:ind w:left="1888" w:hanging="1800"/>
      </w:pPr>
      <w:rPr>
        <w:rFonts w:eastAsia="Calibri"/>
      </w:rPr>
    </w:lvl>
  </w:abstractNum>
  <w:abstractNum w:abstractNumId="2">
    <w:nsid w:val="3FA847E1"/>
    <w:multiLevelType w:val="hybridMultilevel"/>
    <w:tmpl w:val="792608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5240A58"/>
    <w:multiLevelType w:val="hybridMultilevel"/>
    <w:tmpl w:val="236EB4A4"/>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EC4621A"/>
    <w:multiLevelType w:val="multilevel"/>
    <w:tmpl w:val="AD24D870"/>
    <w:lvl w:ilvl="0">
      <w:start w:val="4"/>
      <w:numFmt w:val="decimal"/>
      <w:lvlText w:val="%1."/>
      <w:lvlJc w:val="left"/>
      <w:pPr>
        <w:ind w:left="540" w:hanging="540"/>
      </w:pPr>
      <w:rPr>
        <w:rFonts w:eastAsia="Calibri"/>
      </w:rPr>
    </w:lvl>
    <w:lvl w:ilvl="1">
      <w:start w:val="1"/>
      <w:numFmt w:val="decimal"/>
      <w:lvlText w:val="%1.%2."/>
      <w:lvlJc w:val="left"/>
      <w:pPr>
        <w:ind w:left="540" w:hanging="54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5">
    <w:nsid w:val="66E65539"/>
    <w:multiLevelType w:val="multilevel"/>
    <w:tmpl w:val="7354D9DA"/>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711C1D48"/>
    <w:multiLevelType w:val="multilevel"/>
    <w:tmpl w:val="F42038E0"/>
    <w:lvl w:ilvl="0">
      <w:start w:val="4"/>
      <w:numFmt w:val="decimal"/>
      <w:lvlText w:val="%1."/>
      <w:lvlJc w:val="left"/>
      <w:pPr>
        <w:ind w:left="540" w:hanging="540"/>
      </w:pPr>
      <w:rPr>
        <w:rFonts w:eastAsia="Calibri"/>
      </w:rPr>
    </w:lvl>
    <w:lvl w:ilvl="1">
      <w:start w:val="3"/>
      <w:numFmt w:val="decimal"/>
      <w:lvlText w:val="%1.%2."/>
      <w:lvlJc w:val="left"/>
      <w:pPr>
        <w:ind w:left="540" w:hanging="54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7">
    <w:nsid w:val="7A653B68"/>
    <w:multiLevelType w:val="hybridMultilevel"/>
    <w:tmpl w:val="A9B888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74"/>
    <w:rsid w:val="001B5FD1"/>
    <w:rsid w:val="002C68CB"/>
    <w:rsid w:val="004107F7"/>
    <w:rsid w:val="00464B74"/>
    <w:rsid w:val="0096609B"/>
    <w:rsid w:val="00B6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4B74"/>
    <w:pPr>
      <w:spacing w:line="240" w:lineRule="auto"/>
    </w:pPr>
    <w:rPr>
      <w:rFonts w:ascii="Calibri" w:eastAsia="Calibri" w:hAnsi="Calibri" w:cs="Calibri"/>
      <w:color w:val="000000"/>
      <w:u w:color="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464B74"/>
    <w:rPr>
      <w:u w:val="single"/>
    </w:rPr>
  </w:style>
  <w:style w:type="paragraph" w:styleId="prastasistinklapis">
    <w:name w:val="Normal (Web)"/>
    <w:basedOn w:val="prastasis"/>
    <w:uiPriority w:val="99"/>
    <w:unhideWhenUsed/>
    <w:rsid w:val="00464B74"/>
    <w:rPr>
      <w:rFonts w:ascii="Times New Roman" w:hAnsi="Times New Roman" w:cs="Times New Roman"/>
      <w:sz w:val="24"/>
      <w:szCs w:val="24"/>
    </w:rPr>
  </w:style>
  <w:style w:type="paragraph" w:styleId="Sraopastraipa">
    <w:name w:val="List Paragraph"/>
    <w:basedOn w:val="prastasis"/>
    <w:uiPriority w:val="34"/>
    <w:qFormat/>
    <w:rsid w:val="00464B74"/>
    <w:pPr>
      <w:spacing w:after="160" w:line="256" w:lineRule="auto"/>
      <w:ind w:left="720"/>
      <w:contextualSpacing/>
    </w:pPr>
    <w:rPr>
      <w:rFonts w:cs="Times New Roman"/>
      <w:color w:val="auto"/>
      <w:lang w:val="lt-LT"/>
    </w:rPr>
  </w:style>
  <w:style w:type="paragraph" w:customStyle="1" w:styleId="Sraopastraipa1">
    <w:name w:val="Sąrašo pastraipa1"/>
    <w:uiPriority w:val="99"/>
    <w:semiHidden/>
    <w:rsid w:val="00464B74"/>
    <w:pPr>
      <w:spacing w:line="240" w:lineRule="auto"/>
      <w:ind w:left="720"/>
    </w:pPr>
    <w:rPr>
      <w:rFonts w:ascii="Calibri" w:eastAsia="Calibri" w:hAnsi="Calibri" w:cs="Calibri"/>
      <w:color w:val="000000"/>
      <w:u w:color="000000"/>
    </w:rPr>
  </w:style>
  <w:style w:type="paragraph" w:customStyle="1" w:styleId="Puslapioinaostekstas1">
    <w:name w:val="Puslapio išnašos tekstas1"/>
    <w:uiPriority w:val="99"/>
    <w:semiHidden/>
    <w:rsid w:val="00464B74"/>
    <w:pPr>
      <w:spacing w:after="0" w:line="240" w:lineRule="auto"/>
    </w:pPr>
    <w:rPr>
      <w:rFonts w:ascii="Calibri" w:eastAsia="Calibri" w:hAnsi="Calibri" w:cs="Calibri"/>
      <w:color w:val="000000"/>
      <w:sz w:val="20"/>
      <w:szCs w:val="20"/>
      <w:u w:color="000000"/>
    </w:rPr>
  </w:style>
  <w:style w:type="paragraph" w:customStyle="1" w:styleId="TableStyle2">
    <w:name w:val="Table Style 2"/>
    <w:uiPriority w:val="99"/>
    <w:semiHidden/>
    <w:rsid w:val="00464B74"/>
    <w:pPr>
      <w:spacing w:after="0" w:line="240" w:lineRule="auto"/>
    </w:pPr>
    <w:rPr>
      <w:rFonts w:ascii="Helvetica" w:eastAsia="Arial Unicode MS" w:hAnsi="Arial Unicode MS" w:cs="Arial Unicode MS"/>
      <w:color w:val="000000"/>
      <w:sz w:val="20"/>
      <w:szCs w:val="20"/>
      <w:u w:color="000000"/>
    </w:rPr>
  </w:style>
  <w:style w:type="paragraph" w:customStyle="1" w:styleId="prastasistinklapis1">
    <w:name w:val="Įprastasis (tinklapis)1"/>
    <w:basedOn w:val="prastasis"/>
    <w:uiPriority w:val="99"/>
    <w:semiHidden/>
    <w:locked/>
    <w:rsid w:val="00464B74"/>
    <w:pPr>
      <w:spacing w:before="100" w:beforeAutospacing="1" w:after="100" w:afterAutospacing="1"/>
    </w:pPr>
    <w:rPr>
      <w:rFonts w:ascii="Times New Roman" w:eastAsia="Times New Roman" w:hAnsi="Times New Roman" w:cs="Times New Roman"/>
      <w:color w:val="auto"/>
      <w:sz w:val="24"/>
      <w:szCs w:val="24"/>
      <w:lang w:val="lt-LT" w:eastAsia="lt-LT"/>
    </w:rPr>
  </w:style>
  <w:style w:type="character" w:customStyle="1" w:styleId="Link">
    <w:name w:val="Link"/>
    <w:rsid w:val="00464B74"/>
    <w:rPr>
      <w:color w:val="0563C1"/>
      <w:u w:val="single" w:color="0563C1"/>
    </w:rPr>
  </w:style>
  <w:style w:type="character" w:customStyle="1" w:styleId="Hyperlink1">
    <w:name w:val="Hyperlink.1"/>
    <w:rsid w:val="00464B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4B74"/>
    <w:pPr>
      <w:spacing w:line="240" w:lineRule="auto"/>
    </w:pPr>
    <w:rPr>
      <w:rFonts w:ascii="Calibri" w:eastAsia="Calibri" w:hAnsi="Calibri" w:cs="Calibri"/>
      <w:color w:val="000000"/>
      <w:u w:color="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464B74"/>
    <w:rPr>
      <w:u w:val="single"/>
    </w:rPr>
  </w:style>
  <w:style w:type="paragraph" w:styleId="prastasistinklapis">
    <w:name w:val="Normal (Web)"/>
    <w:basedOn w:val="prastasis"/>
    <w:uiPriority w:val="99"/>
    <w:unhideWhenUsed/>
    <w:rsid w:val="00464B74"/>
    <w:rPr>
      <w:rFonts w:ascii="Times New Roman" w:hAnsi="Times New Roman" w:cs="Times New Roman"/>
      <w:sz w:val="24"/>
      <w:szCs w:val="24"/>
    </w:rPr>
  </w:style>
  <w:style w:type="paragraph" w:styleId="Sraopastraipa">
    <w:name w:val="List Paragraph"/>
    <w:basedOn w:val="prastasis"/>
    <w:uiPriority w:val="34"/>
    <w:qFormat/>
    <w:rsid w:val="00464B74"/>
    <w:pPr>
      <w:spacing w:after="160" w:line="256" w:lineRule="auto"/>
      <w:ind w:left="720"/>
      <w:contextualSpacing/>
    </w:pPr>
    <w:rPr>
      <w:rFonts w:cs="Times New Roman"/>
      <w:color w:val="auto"/>
      <w:lang w:val="lt-LT"/>
    </w:rPr>
  </w:style>
  <w:style w:type="paragraph" w:customStyle="1" w:styleId="Sraopastraipa1">
    <w:name w:val="Sąrašo pastraipa1"/>
    <w:uiPriority w:val="99"/>
    <w:semiHidden/>
    <w:rsid w:val="00464B74"/>
    <w:pPr>
      <w:spacing w:line="240" w:lineRule="auto"/>
      <w:ind w:left="720"/>
    </w:pPr>
    <w:rPr>
      <w:rFonts w:ascii="Calibri" w:eastAsia="Calibri" w:hAnsi="Calibri" w:cs="Calibri"/>
      <w:color w:val="000000"/>
      <w:u w:color="000000"/>
    </w:rPr>
  </w:style>
  <w:style w:type="paragraph" w:customStyle="1" w:styleId="Puslapioinaostekstas1">
    <w:name w:val="Puslapio išnašos tekstas1"/>
    <w:uiPriority w:val="99"/>
    <w:semiHidden/>
    <w:rsid w:val="00464B74"/>
    <w:pPr>
      <w:spacing w:after="0" w:line="240" w:lineRule="auto"/>
    </w:pPr>
    <w:rPr>
      <w:rFonts w:ascii="Calibri" w:eastAsia="Calibri" w:hAnsi="Calibri" w:cs="Calibri"/>
      <w:color w:val="000000"/>
      <w:sz w:val="20"/>
      <w:szCs w:val="20"/>
      <w:u w:color="000000"/>
    </w:rPr>
  </w:style>
  <w:style w:type="paragraph" w:customStyle="1" w:styleId="TableStyle2">
    <w:name w:val="Table Style 2"/>
    <w:uiPriority w:val="99"/>
    <w:semiHidden/>
    <w:rsid w:val="00464B74"/>
    <w:pPr>
      <w:spacing w:after="0" w:line="240" w:lineRule="auto"/>
    </w:pPr>
    <w:rPr>
      <w:rFonts w:ascii="Helvetica" w:eastAsia="Arial Unicode MS" w:hAnsi="Arial Unicode MS" w:cs="Arial Unicode MS"/>
      <w:color w:val="000000"/>
      <w:sz w:val="20"/>
      <w:szCs w:val="20"/>
      <w:u w:color="000000"/>
    </w:rPr>
  </w:style>
  <w:style w:type="paragraph" w:customStyle="1" w:styleId="prastasistinklapis1">
    <w:name w:val="Įprastasis (tinklapis)1"/>
    <w:basedOn w:val="prastasis"/>
    <w:uiPriority w:val="99"/>
    <w:semiHidden/>
    <w:locked/>
    <w:rsid w:val="00464B74"/>
    <w:pPr>
      <w:spacing w:before="100" w:beforeAutospacing="1" w:after="100" w:afterAutospacing="1"/>
    </w:pPr>
    <w:rPr>
      <w:rFonts w:ascii="Times New Roman" w:eastAsia="Times New Roman" w:hAnsi="Times New Roman" w:cs="Times New Roman"/>
      <w:color w:val="auto"/>
      <w:sz w:val="24"/>
      <w:szCs w:val="24"/>
      <w:lang w:val="lt-LT" w:eastAsia="lt-LT"/>
    </w:rPr>
  </w:style>
  <w:style w:type="character" w:customStyle="1" w:styleId="Link">
    <w:name w:val="Link"/>
    <w:rsid w:val="00464B74"/>
    <w:rPr>
      <w:color w:val="0563C1"/>
      <w:u w:val="single" w:color="0563C1"/>
    </w:rPr>
  </w:style>
  <w:style w:type="character" w:customStyle="1" w:styleId="Hyperlink1">
    <w:name w:val="Hyperlink.1"/>
    <w:rsid w:val="00464B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klausa.lt/f/bendrojo-ugdymo-mokyklu-2018-2019-m-m-2019-m-isivertinimo-ir-pazangos-an-uew4kc7.fullpage" TargetMode="External"/><Relationship Id="rId13" Type="http://schemas.openxmlformats.org/officeDocument/2006/relationships/hyperlink" Target="https://apklausa.lt/f/bendrojo-ugdymo-mokyklu-2018-2019-m-m-2019-m-isivertinimo-ir-pazangos-an-uew4kc7.fullpa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kytojotv.blogspot.com/2018/11/mokyklu-isivertinimas-ir-pazang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a.smm.lt" TargetMode="External"/><Relationship Id="rId5" Type="http://schemas.openxmlformats.org/officeDocument/2006/relationships/webSettings" Target="webSettings.xml"/><Relationship Id="rId15" Type="http://schemas.openxmlformats.org/officeDocument/2006/relationships/hyperlink" Target="http://www.iqesonline.lt/" TargetMode="External"/><Relationship Id="rId10" Type="http://schemas.openxmlformats.org/officeDocument/2006/relationships/hyperlink" Target="http://www.iqesonline.lt" TargetMode="External"/><Relationship Id="rId4" Type="http://schemas.openxmlformats.org/officeDocument/2006/relationships/settings" Target="settings.xml"/><Relationship Id="rId9" Type="http://schemas.openxmlformats.org/officeDocument/2006/relationships/hyperlink" Target="http://www.iqesonline.lt" TargetMode="External"/><Relationship Id="rId14" Type="http://schemas.openxmlformats.org/officeDocument/2006/relationships/hyperlink" Target="mailto:sv&#279;dasai.pavaduotoj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6469</Words>
  <Characters>3688</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Matieka</dc:creator>
  <cp:lastModifiedBy>Direktorius</cp:lastModifiedBy>
  <cp:revision>2</cp:revision>
  <dcterms:created xsi:type="dcterms:W3CDTF">2019-12-16T09:53:00Z</dcterms:created>
  <dcterms:modified xsi:type="dcterms:W3CDTF">2019-12-16T09:53:00Z</dcterms:modified>
</cp:coreProperties>
</file>