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219" w:type="dxa"/>
        <w:tblLayout w:type="fixed"/>
        <w:tblLook w:val="04A0" w:firstRow="1" w:lastRow="0" w:firstColumn="1" w:lastColumn="0" w:noHBand="0" w:noVBand="1"/>
      </w:tblPr>
      <w:tblGrid>
        <w:gridCol w:w="2802"/>
        <w:gridCol w:w="11417"/>
      </w:tblGrid>
      <w:tr w:rsidR="00025F1B" w:rsidTr="005C3E7B">
        <w:tc>
          <w:tcPr>
            <w:tcW w:w="14219" w:type="dxa"/>
            <w:gridSpan w:val="2"/>
          </w:tcPr>
          <w:p w:rsidR="00E55A63" w:rsidRDefault="00E55A63" w:rsidP="00025F1B">
            <w:pPr>
              <w:jc w:val="center"/>
              <w:rPr>
                <w:rFonts w:ascii="Times New Roman" w:hAnsi="Times New Roman" w:cs="Times New Roman"/>
                <w:b/>
                <w:sz w:val="32"/>
                <w:szCs w:val="32"/>
              </w:rPr>
            </w:pPr>
            <w:bookmarkStart w:id="0" w:name="_GoBack"/>
            <w:bookmarkEnd w:id="0"/>
          </w:p>
          <w:p w:rsidR="00025F1B" w:rsidRPr="00C15794" w:rsidRDefault="00025F1B" w:rsidP="00025F1B">
            <w:pPr>
              <w:jc w:val="center"/>
              <w:rPr>
                <w:rFonts w:ascii="Times New Roman" w:hAnsi="Times New Roman" w:cs="Times New Roman"/>
                <w:b/>
                <w:sz w:val="32"/>
                <w:szCs w:val="32"/>
              </w:rPr>
            </w:pPr>
            <w:r w:rsidRPr="00C15794">
              <w:rPr>
                <w:rFonts w:ascii="Times New Roman" w:hAnsi="Times New Roman" w:cs="Times New Roman"/>
                <w:b/>
                <w:sz w:val="32"/>
                <w:szCs w:val="32"/>
              </w:rPr>
              <w:t>Metodinio darbo kortelė</w:t>
            </w:r>
          </w:p>
          <w:p w:rsidR="00C15794" w:rsidRPr="0054714A" w:rsidRDefault="00C15794" w:rsidP="00025F1B">
            <w:pPr>
              <w:jc w:val="center"/>
              <w:rPr>
                <w:rFonts w:ascii="Times New Roman" w:hAnsi="Times New Roman" w:cs="Times New Roman"/>
                <w:b/>
                <w:sz w:val="28"/>
                <w:szCs w:val="28"/>
              </w:rPr>
            </w:pPr>
          </w:p>
        </w:tc>
      </w:tr>
      <w:tr w:rsidR="00BF1431" w:rsidTr="005C3E7B">
        <w:tc>
          <w:tcPr>
            <w:tcW w:w="2802" w:type="dxa"/>
          </w:tcPr>
          <w:p w:rsidR="00BF1431" w:rsidRPr="000142B7" w:rsidRDefault="00A32283">
            <w:pPr>
              <w:rPr>
                <w:rFonts w:ascii="Times New Roman" w:hAnsi="Times New Roman" w:cs="Times New Roman"/>
                <w:bCs/>
              </w:rPr>
            </w:pPr>
            <w:r w:rsidRPr="000142B7">
              <w:rPr>
                <w:rFonts w:ascii="Times New Roman" w:hAnsi="Times New Roman" w:cs="Times New Roman"/>
                <w:bCs/>
              </w:rPr>
              <w:t>Švietimo institucija</w:t>
            </w:r>
          </w:p>
        </w:tc>
        <w:tc>
          <w:tcPr>
            <w:tcW w:w="11417" w:type="dxa"/>
          </w:tcPr>
          <w:p w:rsidR="00BF1431" w:rsidRPr="006F325F" w:rsidRDefault="00BF1431">
            <w:pPr>
              <w:rPr>
                <w:rFonts w:ascii="Times New Roman" w:hAnsi="Times New Roman" w:cs="Times New Roman"/>
              </w:rPr>
            </w:pPr>
            <w:r w:rsidRPr="006F325F">
              <w:rPr>
                <w:rFonts w:ascii="Times New Roman" w:hAnsi="Times New Roman" w:cs="Times New Roman"/>
              </w:rPr>
              <w:t xml:space="preserve">Anykščių r. Svėdasų Juozo Tumo-Vaižganto gimnazija </w:t>
            </w:r>
          </w:p>
        </w:tc>
      </w:tr>
      <w:tr w:rsidR="00025F1B" w:rsidTr="005C3E7B">
        <w:tc>
          <w:tcPr>
            <w:tcW w:w="2802" w:type="dxa"/>
          </w:tcPr>
          <w:p w:rsidR="00025F1B" w:rsidRPr="000142B7" w:rsidRDefault="00025F1B">
            <w:pPr>
              <w:rPr>
                <w:rFonts w:ascii="Times New Roman" w:hAnsi="Times New Roman" w:cs="Times New Roman"/>
              </w:rPr>
            </w:pPr>
            <w:r w:rsidRPr="000142B7">
              <w:rPr>
                <w:rFonts w:ascii="Times New Roman" w:hAnsi="Times New Roman" w:cs="Times New Roman"/>
                <w:bCs/>
              </w:rPr>
              <w:t>Dalykas, sritis</w:t>
            </w:r>
          </w:p>
        </w:tc>
        <w:tc>
          <w:tcPr>
            <w:tcW w:w="11417" w:type="dxa"/>
          </w:tcPr>
          <w:p w:rsidR="00025F1B" w:rsidRPr="006F325F" w:rsidRDefault="00BF1431">
            <w:pPr>
              <w:rPr>
                <w:rFonts w:ascii="Times New Roman" w:hAnsi="Times New Roman" w:cs="Times New Roman"/>
              </w:rPr>
            </w:pPr>
            <w:r w:rsidRPr="006F325F">
              <w:rPr>
                <w:rFonts w:ascii="Times New Roman" w:hAnsi="Times New Roman" w:cs="Times New Roman"/>
              </w:rPr>
              <w:t>Sp</w:t>
            </w:r>
            <w:r w:rsidR="00C15794">
              <w:rPr>
                <w:rFonts w:ascii="Times New Roman" w:hAnsi="Times New Roman" w:cs="Times New Roman"/>
              </w:rPr>
              <w:t xml:space="preserve">ecialusis ugdymas, logopedinės </w:t>
            </w:r>
            <w:r w:rsidRPr="006F325F">
              <w:rPr>
                <w:rFonts w:ascii="Times New Roman" w:hAnsi="Times New Roman" w:cs="Times New Roman"/>
              </w:rPr>
              <w:t>pratybos</w:t>
            </w:r>
          </w:p>
        </w:tc>
      </w:tr>
      <w:tr w:rsidR="00025F1B" w:rsidRPr="00237380" w:rsidTr="005C3E7B">
        <w:tc>
          <w:tcPr>
            <w:tcW w:w="2802" w:type="dxa"/>
          </w:tcPr>
          <w:p w:rsidR="00025F1B" w:rsidRPr="000142B7" w:rsidRDefault="00025F1B">
            <w:pPr>
              <w:rPr>
                <w:rFonts w:ascii="Times New Roman" w:hAnsi="Times New Roman" w:cs="Times New Roman"/>
                <w:sz w:val="24"/>
                <w:szCs w:val="24"/>
              </w:rPr>
            </w:pPr>
            <w:r w:rsidRPr="000142B7">
              <w:rPr>
                <w:rFonts w:ascii="Times New Roman" w:hAnsi="Times New Roman" w:cs="Times New Roman"/>
                <w:sz w:val="24"/>
                <w:szCs w:val="24"/>
              </w:rPr>
              <w:t>Tema</w:t>
            </w:r>
          </w:p>
        </w:tc>
        <w:tc>
          <w:tcPr>
            <w:tcW w:w="11417" w:type="dxa"/>
          </w:tcPr>
          <w:p w:rsidR="00025F1B" w:rsidRPr="006F325F" w:rsidRDefault="00D61719" w:rsidP="00D80A41">
            <w:pPr>
              <w:rPr>
                <w:rFonts w:ascii="Times New Roman" w:hAnsi="Times New Roman" w:cs="Times New Roman"/>
                <w:sz w:val="24"/>
                <w:szCs w:val="24"/>
              </w:rPr>
            </w:pPr>
            <w:r>
              <w:rPr>
                <w:rFonts w:ascii="Times New Roman" w:hAnsi="Times New Roman" w:cs="Times New Roman"/>
                <w:sz w:val="24"/>
                <w:szCs w:val="24"/>
              </w:rPr>
              <w:t>,,</w:t>
            </w:r>
            <w:r w:rsidR="00D80A41">
              <w:rPr>
                <w:rFonts w:ascii="Times New Roman" w:hAnsi="Times New Roman" w:cs="Times New Roman"/>
                <w:sz w:val="24"/>
                <w:szCs w:val="24"/>
              </w:rPr>
              <w:t xml:space="preserve">Žaidžiu ir mokausi skirti U-Ū garsus“. </w:t>
            </w:r>
          </w:p>
        </w:tc>
      </w:tr>
      <w:tr w:rsidR="00025F1B" w:rsidRPr="00237380" w:rsidTr="005C3E7B">
        <w:tc>
          <w:tcPr>
            <w:tcW w:w="2802" w:type="dxa"/>
          </w:tcPr>
          <w:p w:rsidR="00025F1B" w:rsidRPr="000142B7" w:rsidRDefault="00025F1B">
            <w:pPr>
              <w:rPr>
                <w:rFonts w:ascii="Times New Roman" w:hAnsi="Times New Roman" w:cs="Times New Roman"/>
                <w:sz w:val="24"/>
                <w:szCs w:val="24"/>
              </w:rPr>
            </w:pPr>
            <w:r w:rsidRPr="000142B7">
              <w:rPr>
                <w:rFonts w:ascii="Times New Roman" w:hAnsi="Times New Roman" w:cs="Times New Roman"/>
                <w:sz w:val="24"/>
                <w:szCs w:val="24"/>
              </w:rPr>
              <w:t>Žanras</w:t>
            </w:r>
          </w:p>
        </w:tc>
        <w:tc>
          <w:tcPr>
            <w:tcW w:w="11417" w:type="dxa"/>
          </w:tcPr>
          <w:p w:rsidR="00025F1B" w:rsidRPr="006F325F" w:rsidRDefault="00682CA3" w:rsidP="00682CA3">
            <w:pPr>
              <w:rPr>
                <w:rFonts w:ascii="Times New Roman" w:hAnsi="Times New Roman" w:cs="Times New Roman"/>
                <w:sz w:val="24"/>
                <w:szCs w:val="24"/>
              </w:rPr>
            </w:pPr>
            <w:r>
              <w:rPr>
                <w:rFonts w:ascii="Times New Roman" w:hAnsi="Times New Roman" w:cs="Times New Roman"/>
                <w:sz w:val="24"/>
                <w:szCs w:val="24"/>
              </w:rPr>
              <w:t xml:space="preserve">Metodinė mokymo </w:t>
            </w:r>
            <w:r w:rsidR="00BF1431" w:rsidRPr="006F325F">
              <w:rPr>
                <w:rFonts w:ascii="Times New Roman" w:hAnsi="Times New Roman" w:cs="Times New Roman"/>
                <w:sz w:val="24"/>
                <w:szCs w:val="24"/>
              </w:rPr>
              <w:t xml:space="preserve">priemonė </w:t>
            </w:r>
          </w:p>
        </w:tc>
      </w:tr>
      <w:tr w:rsidR="00F01E63" w:rsidRPr="00237380" w:rsidTr="005C3E7B">
        <w:tc>
          <w:tcPr>
            <w:tcW w:w="2802" w:type="dxa"/>
          </w:tcPr>
          <w:p w:rsidR="00F01E63" w:rsidRPr="000142B7" w:rsidRDefault="00F01E63">
            <w:pPr>
              <w:rPr>
                <w:rFonts w:ascii="Times New Roman" w:hAnsi="Times New Roman" w:cs="Times New Roman"/>
                <w:sz w:val="24"/>
                <w:szCs w:val="24"/>
              </w:rPr>
            </w:pPr>
            <w:r w:rsidRPr="00F01E63">
              <w:rPr>
                <w:rFonts w:ascii="Times New Roman" w:hAnsi="Times New Roman" w:cs="Times New Roman"/>
                <w:sz w:val="24"/>
                <w:szCs w:val="24"/>
              </w:rPr>
              <w:t>Anotacija</w:t>
            </w:r>
          </w:p>
        </w:tc>
        <w:tc>
          <w:tcPr>
            <w:tcW w:w="11417" w:type="dxa"/>
          </w:tcPr>
          <w:p w:rsidR="00D61719" w:rsidRPr="00D80A41" w:rsidRDefault="00D80A41" w:rsidP="00D61719">
            <w:pPr>
              <w:rPr>
                <w:rFonts w:ascii="Times New Roman" w:hAnsi="Times New Roman" w:cs="Times New Roman"/>
                <w:sz w:val="24"/>
                <w:szCs w:val="24"/>
              </w:rPr>
            </w:pPr>
            <w:r>
              <w:rPr>
                <w:rFonts w:ascii="Times New Roman" w:hAnsi="Times New Roman" w:cs="Times New Roman"/>
                <w:b/>
                <w:sz w:val="24"/>
                <w:szCs w:val="24"/>
              </w:rPr>
              <w:t xml:space="preserve">Priemonės tikslas- </w:t>
            </w:r>
            <w:r w:rsidRPr="00D80A41">
              <w:rPr>
                <w:rFonts w:ascii="Times New Roman" w:hAnsi="Times New Roman" w:cs="Times New Roman"/>
                <w:sz w:val="24"/>
                <w:szCs w:val="24"/>
              </w:rPr>
              <w:t>mokyti vaikus teisingai tarti, skirti U-Ū garsus, perskaityti ir užrašyti ir pasitikrinti žodžius.</w:t>
            </w:r>
          </w:p>
          <w:p w:rsidR="00CC5689" w:rsidRDefault="00F01E63" w:rsidP="00CC5689">
            <w:pPr>
              <w:rPr>
                <w:rFonts w:ascii="Times New Roman" w:hAnsi="Times New Roman" w:cs="Times New Roman"/>
                <w:sz w:val="24"/>
                <w:szCs w:val="24"/>
              </w:rPr>
            </w:pPr>
            <w:r w:rsidRPr="00F01E63">
              <w:rPr>
                <w:rFonts w:ascii="Times New Roman" w:hAnsi="Times New Roman" w:cs="Times New Roman"/>
                <w:b/>
                <w:sz w:val="24"/>
                <w:szCs w:val="24"/>
              </w:rPr>
              <w:t>Priemonė skirta:</w:t>
            </w:r>
            <w:r w:rsidRPr="00F01E63">
              <w:rPr>
                <w:rFonts w:ascii="Times New Roman" w:hAnsi="Times New Roman" w:cs="Times New Roman"/>
                <w:sz w:val="24"/>
                <w:szCs w:val="24"/>
              </w:rPr>
              <w:t xml:space="preserve"> </w:t>
            </w:r>
            <w:r w:rsidR="00D61719">
              <w:rPr>
                <w:rFonts w:ascii="Times New Roman" w:hAnsi="Times New Roman" w:cs="Times New Roman"/>
                <w:sz w:val="24"/>
                <w:szCs w:val="24"/>
              </w:rPr>
              <w:t>priešmokyklinio ir jaunesnio mokyklinio amžiaus vaikams,</w:t>
            </w:r>
            <w:r w:rsidR="00D80A41">
              <w:rPr>
                <w:rFonts w:ascii="Times New Roman" w:hAnsi="Times New Roman" w:cs="Times New Roman"/>
                <w:sz w:val="24"/>
                <w:szCs w:val="24"/>
              </w:rPr>
              <w:t xml:space="preserve"> foneminei klausai ugdyti, žodžių garsinės analizės ir sintezės įgūdžiams formuoti, žodynui turtinti, rišliajai kalbai plėtoti, skaitymo ir rašymo įgūdžiams tobulinti. </w:t>
            </w:r>
          </w:p>
          <w:p w:rsidR="00D80A41" w:rsidRDefault="00F01E63" w:rsidP="00D80A41">
            <w:pPr>
              <w:rPr>
                <w:rFonts w:ascii="Times New Roman" w:eastAsiaTheme="minorEastAsia" w:hAnsi="Times New Roman" w:cs="Times New Roman"/>
                <w:color w:val="000000" w:themeColor="text1"/>
                <w:kern w:val="24"/>
                <w:sz w:val="24"/>
                <w:szCs w:val="24"/>
                <w:lang w:eastAsia="lt-LT"/>
              </w:rPr>
            </w:pPr>
            <w:r w:rsidRPr="0054714A">
              <w:rPr>
                <w:rFonts w:ascii="Times New Roman" w:hAnsi="Times New Roman" w:cs="Times New Roman"/>
                <w:b/>
                <w:sz w:val="24"/>
                <w:szCs w:val="24"/>
              </w:rPr>
              <w:t>Priemonę sudaro</w:t>
            </w:r>
            <w:r w:rsidRPr="00F01E63">
              <w:rPr>
                <w:rFonts w:ascii="Times New Roman" w:hAnsi="Times New Roman" w:cs="Times New Roman"/>
                <w:sz w:val="24"/>
                <w:szCs w:val="24"/>
              </w:rPr>
              <w:t>:</w:t>
            </w:r>
            <w:r w:rsidR="00D61719" w:rsidRPr="00D61719">
              <w:rPr>
                <w:rFonts w:eastAsiaTheme="minorEastAsia" w:hAnsi="Cambria" w:cs="Times New Roman"/>
                <w:color w:val="000000" w:themeColor="text1"/>
                <w:kern w:val="24"/>
                <w:sz w:val="40"/>
                <w:szCs w:val="40"/>
                <w:lang w:eastAsia="lt-LT"/>
              </w:rPr>
              <w:t xml:space="preserve"> </w:t>
            </w:r>
            <w:r w:rsidR="00D80A41">
              <w:rPr>
                <w:rFonts w:ascii="Times New Roman" w:eastAsiaTheme="minorEastAsia" w:hAnsi="Times New Roman" w:cs="Times New Roman"/>
                <w:color w:val="000000" w:themeColor="text1"/>
                <w:kern w:val="24"/>
                <w:sz w:val="24"/>
                <w:szCs w:val="24"/>
                <w:lang w:eastAsia="lt-LT"/>
              </w:rPr>
              <w:t xml:space="preserve">žaidimo lenta, 4x10 spalvotų paveikslėlių kortelių, kurių pavadinimuose u-ū garsai, 2 dvipusės u-ū kortelės, skirtos foneminės klausos lavinimui pratybų/pamokų metu, </w:t>
            </w:r>
            <w:r w:rsidR="00CD51C5">
              <w:rPr>
                <w:rFonts w:ascii="Times New Roman" w:eastAsiaTheme="minorEastAsia" w:hAnsi="Times New Roman" w:cs="Times New Roman"/>
                <w:color w:val="000000" w:themeColor="text1"/>
                <w:kern w:val="24"/>
                <w:sz w:val="24"/>
                <w:szCs w:val="24"/>
                <w:lang w:eastAsia="lt-LT"/>
              </w:rPr>
              <w:t xml:space="preserve">4 paveikslėlių pasitikrinimo lentelės, 1 rašybos pasitikrinimo lentelė, 6 boružėlių įsivertinimo kortelės, žaidimų rekomendacijos kaip dirbti su žaidimo lenta ir paveikslėlių kortelėmis. </w:t>
            </w:r>
          </w:p>
          <w:p w:rsidR="00590C95" w:rsidRPr="00590C95" w:rsidRDefault="00590C95" w:rsidP="00590C95">
            <w:pPr>
              <w:rPr>
                <w:rFonts w:ascii="Times New Roman" w:hAnsi="Times New Roman" w:cs="Times New Roman"/>
                <w:b/>
                <w:bCs/>
                <w:sz w:val="24"/>
                <w:szCs w:val="24"/>
              </w:rPr>
            </w:pPr>
            <w:r>
              <w:rPr>
                <w:rFonts w:ascii="Times New Roman" w:hAnsi="Times New Roman" w:cs="Times New Roman"/>
                <w:b/>
                <w:bCs/>
                <w:sz w:val="24"/>
                <w:szCs w:val="24"/>
              </w:rPr>
              <w:t xml:space="preserve">Žaidimo eiga: </w:t>
            </w:r>
            <w:r w:rsidRPr="00590C95">
              <w:rPr>
                <w:rFonts w:ascii="Times New Roman" w:hAnsi="Times New Roman" w:cs="Times New Roman"/>
                <w:b/>
                <w:bCs/>
                <w:sz w:val="24"/>
                <w:szCs w:val="24"/>
              </w:rPr>
              <w:t>,,</w:t>
            </w:r>
            <w:r>
              <w:rPr>
                <w:rFonts w:ascii="Times New Roman" w:hAnsi="Times New Roman" w:cs="Times New Roman"/>
                <w:b/>
                <w:bCs/>
                <w:sz w:val="24"/>
                <w:szCs w:val="24"/>
              </w:rPr>
              <w:t>P</w:t>
            </w:r>
            <w:r w:rsidRPr="00590C95">
              <w:rPr>
                <w:rFonts w:ascii="Times New Roman" w:hAnsi="Times New Roman" w:cs="Times New Roman"/>
                <w:b/>
                <w:bCs/>
                <w:sz w:val="24"/>
                <w:szCs w:val="24"/>
              </w:rPr>
              <w:t>avadinu paveikslėlį, išvardinu žodžio garsus“</w:t>
            </w:r>
          </w:p>
          <w:p w:rsidR="00590C95" w:rsidRPr="00590C95" w:rsidRDefault="00590C95" w:rsidP="00590C95">
            <w:pPr>
              <w:rPr>
                <w:rFonts w:ascii="Times New Roman" w:hAnsi="Times New Roman" w:cs="Times New Roman"/>
                <w:sz w:val="24"/>
                <w:szCs w:val="24"/>
              </w:rPr>
            </w:pPr>
            <w:r w:rsidRPr="00590C95">
              <w:rPr>
                <w:rFonts w:ascii="Times New Roman" w:hAnsi="Times New Roman" w:cs="Times New Roman"/>
                <w:sz w:val="24"/>
                <w:szCs w:val="24"/>
              </w:rPr>
              <w:t xml:space="preserve">Žaidimą gali žaisti 2-4-6 vaikai. </w:t>
            </w:r>
          </w:p>
          <w:p w:rsidR="00590C95" w:rsidRPr="00590C95" w:rsidRDefault="00590C95" w:rsidP="00590C95">
            <w:pPr>
              <w:rPr>
                <w:rFonts w:ascii="Times New Roman" w:hAnsi="Times New Roman" w:cs="Times New Roman"/>
                <w:sz w:val="24"/>
                <w:szCs w:val="24"/>
              </w:rPr>
            </w:pPr>
            <w:r w:rsidRPr="00590C95">
              <w:rPr>
                <w:rFonts w:ascii="Times New Roman" w:hAnsi="Times New Roman" w:cs="Times New Roman"/>
                <w:sz w:val="24"/>
                <w:szCs w:val="24"/>
              </w:rPr>
              <w:t xml:space="preserve">Mokytojas/suaugęs ant stalo padeda vokelį ,,Paveikslėliai 1“, kuriuose yra po 10 kortelių su paveikslėliais, kurių pavadinimuose U-Ū garsai. </w:t>
            </w:r>
          </w:p>
          <w:p w:rsidR="00590C95" w:rsidRPr="00590C95" w:rsidRDefault="00590C95" w:rsidP="00590C95">
            <w:pPr>
              <w:rPr>
                <w:rFonts w:ascii="Times New Roman" w:hAnsi="Times New Roman" w:cs="Times New Roman"/>
                <w:sz w:val="24"/>
                <w:szCs w:val="24"/>
              </w:rPr>
            </w:pPr>
            <w:r w:rsidRPr="00590C95">
              <w:rPr>
                <w:rFonts w:ascii="Times New Roman" w:hAnsi="Times New Roman" w:cs="Times New Roman"/>
                <w:sz w:val="24"/>
                <w:szCs w:val="24"/>
              </w:rPr>
              <w:t xml:space="preserve">Vaikai išsiima korteles iš vokelių ir jas užvertę, sudeda į stalo vidurį. Kiekvienas žaidėjas traukia po 1 kortelę, </w:t>
            </w:r>
            <w:r w:rsidRPr="00590C95">
              <w:rPr>
                <w:rFonts w:ascii="Times New Roman" w:hAnsi="Times New Roman" w:cs="Times New Roman"/>
                <w:bCs/>
                <w:sz w:val="24"/>
                <w:szCs w:val="24"/>
              </w:rPr>
              <w:t>pavadina paveikslėlį</w:t>
            </w:r>
            <w:r w:rsidRPr="00590C95">
              <w:rPr>
                <w:rFonts w:ascii="Times New Roman" w:hAnsi="Times New Roman" w:cs="Times New Roman"/>
                <w:sz w:val="24"/>
                <w:szCs w:val="24"/>
              </w:rPr>
              <w:t xml:space="preserve">, </w:t>
            </w:r>
            <w:r w:rsidRPr="00590C95">
              <w:rPr>
                <w:rFonts w:ascii="Times New Roman" w:hAnsi="Times New Roman" w:cs="Times New Roman"/>
                <w:bCs/>
                <w:sz w:val="24"/>
                <w:szCs w:val="24"/>
              </w:rPr>
              <w:t>išvardina žodžio garsus</w:t>
            </w:r>
            <w:r w:rsidRPr="00590C95">
              <w:rPr>
                <w:rFonts w:ascii="Times New Roman" w:hAnsi="Times New Roman" w:cs="Times New Roman"/>
                <w:sz w:val="24"/>
                <w:szCs w:val="24"/>
              </w:rPr>
              <w:t xml:space="preserve">. Jei užduotį atliko teisingai kortelę pasideda prie savęs, jei suklydo, tai kortelę užverčia ir padeda atgal prie kitų užverstų kortelių. Taip žaidžiama, kol ant stalo nelieka nei vienos kortelės. Laimi tas žaidėjas, kuris surenka daugiausiai kortelių. </w:t>
            </w:r>
          </w:p>
          <w:p w:rsidR="00590C95" w:rsidRPr="00590C95" w:rsidRDefault="00590C95" w:rsidP="00590C95">
            <w:pPr>
              <w:rPr>
                <w:rFonts w:ascii="Times New Roman" w:hAnsi="Times New Roman" w:cs="Times New Roman"/>
                <w:sz w:val="24"/>
                <w:szCs w:val="24"/>
              </w:rPr>
            </w:pPr>
            <w:r w:rsidRPr="00590C95">
              <w:rPr>
                <w:rFonts w:ascii="Times New Roman" w:hAnsi="Times New Roman" w:cs="Times New Roman"/>
                <w:sz w:val="24"/>
                <w:szCs w:val="24"/>
              </w:rPr>
              <w:t xml:space="preserve">Įsivertina boružėlių kortelėmis. </w:t>
            </w:r>
          </w:p>
          <w:p w:rsidR="00590C95" w:rsidRPr="008E056B" w:rsidRDefault="00590C95" w:rsidP="00590C95">
            <w:pPr>
              <w:rPr>
                <w:rFonts w:ascii="Times New Roman" w:hAnsi="Times New Roman" w:cs="Times New Roman"/>
                <w:bCs/>
                <w:sz w:val="24"/>
                <w:szCs w:val="24"/>
              </w:rPr>
            </w:pPr>
            <w:r w:rsidRPr="00590C95">
              <w:rPr>
                <w:rFonts w:ascii="Times New Roman" w:hAnsi="Times New Roman" w:cs="Times New Roman"/>
                <w:b/>
                <w:bCs/>
                <w:sz w:val="24"/>
                <w:szCs w:val="24"/>
              </w:rPr>
              <w:t>,,</w:t>
            </w:r>
            <w:r w:rsidR="008E056B" w:rsidRPr="008E056B">
              <w:rPr>
                <w:rFonts w:ascii="Times New Roman" w:hAnsi="Times New Roman" w:cs="Times New Roman"/>
                <w:bCs/>
                <w:sz w:val="24"/>
                <w:szCs w:val="24"/>
              </w:rPr>
              <w:t>Sudedu korteles, perskaitau žodžius</w:t>
            </w:r>
            <w:r w:rsidRPr="008E056B">
              <w:rPr>
                <w:rFonts w:ascii="Times New Roman" w:hAnsi="Times New Roman" w:cs="Times New Roman"/>
                <w:bCs/>
                <w:sz w:val="24"/>
                <w:szCs w:val="24"/>
              </w:rPr>
              <w:t>“</w:t>
            </w:r>
          </w:p>
          <w:p w:rsidR="00590C95" w:rsidRPr="008E056B" w:rsidRDefault="00590C95" w:rsidP="00590C95">
            <w:pPr>
              <w:rPr>
                <w:rFonts w:ascii="Times New Roman" w:hAnsi="Times New Roman" w:cs="Times New Roman"/>
                <w:sz w:val="24"/>
                <w:szCs w:val="24"/>
              </w:rPr>
            </w:pPr>
            <w:r w:rsidRPr="008E056B">
              <w:rPr>
                <w:rFonts w:ascii="Times New Roman" w:hAnsi="Times New Roman" w:cs="Times New Roman"/>
                <w:sz w:val="24"/>
                <w:szCs w:val="24"/>
              </w:rPr>
              <w:t xml:space="preserve">Pora /grupė  prieš save pasideda žaidimo lentą su užduotimi ir vokelį ,,Paveikslėliai1“, kuriame yra 10 kortelių su paveikslėliais, kurių pavadinimuose U-Ū garsai. </w:t>
            </w:r>
          </w:p>
          <w:p w:rsidR="00590C95" w:rsidRPr="008E056B" w:rsidRDefault="00590C95" w:rsidP="00590C95">
            <w:pPr>
              <w:rPr>
                <w:rFonts w:ascii="Times New Roman" w:hAnsi="Times New Roman" w:cs="Times New Roman"/>
                <w:sz w:val="24"/>
                <w:szCs w:val="24"/>
              </w:rPr>
            </w:pPr>
            <w:r w:rsidRPr="008E056B">
              <w:rPr>
                <w:rFonts w:ascii="Times New Roman" w:hAnsi="Times New Roman" w:cs="Times New Roman"/>
                <w:sz w:val="24"/>
                <w:szCs w:val="24"/>
              </w:rPr>
              <w:t>Mokytojas arba vaikai perskaito užduotį. Išsiaiškina. Užduočiai atlikti skiriamas laikas</w:t>
            </w:r>
          </w:p>
          <w:p w:rsidR="00590C95" w:rsidRPr="008E056B" w:rsidRDefault="00590C95" w:rsidP="00590C95">
            <w:pPr>
              <w:rPr>
                <w:rFonts w:ascii="Times New Roman" w:hAnsi="Times New Roman" w:cs="Times New Roman"/>
                <w:sz w:val="24"/>
                <w:szCs w:val="24"/>
              </w:rPr>
            </w:pPr>
            <w:r w:rsidRPr="008E056B">
              <w:rPr>
                <w:rFonts w:ascii="Times New Roman" w:hAnsi="Times New Roman" w:cs="Times New Roman"/>
                <w:sz w:val="24"/>
                <w:szCs w:val="24"/>
              </w:rPr>
              <w:t xml:space="preserve"> nuo5-7min.(laikas gali būti keičiamas, atsižvelgiant į individualius vaikų gebėjimus). </w:t>
            </w:r>
          </w:p>
          <w:p w:rsidR="00590C95" w:rsidRPr="008E056B" w:rsidRDefault="00590C95" w:rsidP="00590C95">
            <w:pPr>
              <w:rPr>
                <w:rFonts w:ascii="Times New Roman" w:hAnsi="Times New Roman" w:cs="Times New Roman"/>
                <w:sz w:val="24"/>
                <w:szCs w:val="24"/>
              </w:rPr>
            </w:pPr>
            <w:r w:rsidRPr="008E056B">
              <w:rPr>
                <w:rFonts w:ascii="Times New Roman" w:hAnsi="Times New Roman" w:cs="Times New Roman"/>
                <w:sz w:val="24"/>
                <w:szCs w:val="24"/>
              </w:rPr>
              <w:t xml:space="preserve">Žaidėjai A4 formato lentoje turi teisingai: pavadinti paveikslėlius ir juos sudėlioti į lentelės langelius prie reikiamų raidžių U arba Ū. Pasibaigus žaidimo laikui, pora /grupė teisingai tardama garsus u ir ū perskaito žodžius, paaiškina kaip atliko užduotį. Laimi ta pora /grupė, kuri teisingai sudėlioja daugiausiai paveikslėlių kortelių. ,,Pasitikrinimo lentele 1“ pasitikrina kaip atliko užduotį. </w:t>
            </w:r>
          </w:p>
          <w:p w:rsidR="00590C95" w:rsidRPr="008E056B" w:rsidRDefault="00590C95" w:rsidP="00590C95">
            <w:pPr>
              <w:rPr>
                <w:rFonts w:ascii="Times New Roman" w:hAnsi="Times New Roman" w:cs="Times New Roman"/>
                <w:sz w:val="24"/>
                <w:szCs w:val="24"/>
              </w:rPr>
            </w:pPr>
            <w:r w:rsidRPr="008E056B">
              <w:rPr>
                <w:rFonts w:ascii="Times New Roman" w:hAnsi="Times New Roman" w:cs="Times New Roman"/>
                <w:sz w:val="24"/>
                <w:szCs w:val="24"/>
              </w:rPr>
              <w:t>Įsivertina boružėlių kortelėmis.</w:t>
            </w:r>
          </w:p>
          <w:p w:rsidR="00F52B93" w:rsidRPr="00F52B93" w:rsidRDefault="00F52B93" w:rsidP="00F52B93">
            <w:pPr>
              <w:rPr>
                <w:rFonts w:ascii="Times New Roman" w:hAnsi="Times New Roman" w:cs="Times New Roman"/>
                <w:sz w:val="24"/>
                <w:szCs w:val="24"/>
              </w:rPr>
            </w:pPr>
            <w:r w:rsidRPr="00F52B93">
              <w:rPr>
                <w:rFonts w:ascii="Times New Roman" w:hAnsi="Times New Roman" w:cs="Times New Roman"/>
                <w:b/>
                <w:sz w:val="24"/>
                <w:szCs w:val="24"/>
              </w:rPr>
              <w:lastRenderedPageBreak/>
              <w:t>Priemonę recenzavo</w:t>
            </w:r>
            <w:r w:rsidRPr="00F52B93">
              <w:rPr>
                <w:rFonts w:ascii="Times New Roman" w:hAnsi="Times New Roman" w:cs="Times New Roman"/>
                <w:sz w:val="24"/>
                <w:szCs w:val="24"/>
              </w:rPr>
              <w:t>: logopedė ekspertė , ŠPPC specialiųjų mokymo priemonių vertintoja Regina Budrienė.</w:t>
            </w:r>
          </w:p>
          <w:p w:rsidR="00F01E63" w:rsidRPr="00CC5689" w:rsidRDefault="00F52B93" w:rsidP="00CD51C5">
            <w:pPr>
              <w:rPr>
                <w:rFonts w:ascii="Times New Roman" w:hAnsi="Times New Roman" w:cs="Times New Roman"/>
                <w:b/>
                <w:sz w:val="24"/>
                <w:szCs w:val="24"/>
              </w:rPr>
            </w:pPr>
            <w:r w:rsidRPr="00F52B93">
              <w:rPr>
                <w:rFonts w:ascii="Times New Roman" w:hAnsi="Times New Roman" w:cs="Times New Roman"/>
                <w:b/>
                <w:sz w:val="24"/>
                <w:szCs w:val="24"/>
              </w:rPr>
              <w:t>Priemonė įvertinta</w:t>
            </w:r>
            <w:r>
              <w:rPr>
                <w:rFonts w:ascii="Times New Roman" w:hAnsi="Times New Roman" w:cs="Times New Roman"/>
                <w:sz w:val="24"/>
                <w:szCs w:val="24"/>
              </w:rPr>
              <w:t xml:space="preserve"> </w:t>
            </w:r>
            <w:r w:rsidR="00CD51C5">
              <w:rPr>
                <w:rFonts w:ascii="Times New Roman" w:hAnsi="Times New Roman" w:cs="Times New Roman"/>
                <w:sz w:val="24"/>
                <w:szCs w:val="24"/>
              </w:rPr>
              <w:t>Nacionalinėje švietimo agentūroje, 2020</w:t>
            </w:r>
            <w:r w:rsidR="00ED2879">
              <w:rPr>
                <w:rFonts w:ascii="Times New Roman" w:hAnsi="Times New Roman" w:cs="Times New Roman"/>
                <w:sz w:val="24"/>
                <w:szCs w:val="24"/>
              </w:rPr>
              <w:t xml:space="preserve"> m.</w:t>
            </w:r>
          </w:p>
        </w:tc>
      </w:tr>
      <w:tr w:rsidR="00F01E63" w:rsidRPr="00237380" w:rsidTr="005C3E7B">
        <w:tc>
          <w:tcPr>
            <w:tcW w:w="2802" w:type="dxa"/>
          </w:tcPr>
          <w:p w:rsidR="00F01E63" w:rsidRPr="00237380" w:rsidRDefault="00F01E63">
            <w:pPr>
              <w:rPr>
                <w:rFonts w:ascii="Times New Roman" w:hAnsi="Times New Roman" w:cs="Times New Roman"/>
                <w:sz w:val="24"/>
                <w:szCs w:val="24"/>
              </w:rPr>
            </w:pPr>
            <w:r w:rsidRPr="00237380">
              <w:rPr>
                <w:rFonts w:ascii="Times New Roman" w:hAnsi="Times New Roman" w:cs="Times New Roman"/>
                <w:sz w:val="24"/>
                <w:szCs w:val="24"/>
              </w:rPr>
              <w:lastRenderedPageBreak/>
              <w:t>Autorius</w:t>
            </w:r>
          </w:p>
        </w:tc>
        <w:tc>
          <w:tcPr>
            <w:tcW w:w="11417" w:type="dxa"/>
          </w:tcPr>
          <w:p w:rsidR="00F01E63" w:rsidRPr="00237380" w:rsidRDefault="0054714A">
            <w:pPr>
              <w:rPr>
                <w:rFonts w:ascii="Times New Roman" w:hAnsi="Times New Roman" w:cs="Times New Roman"/>
                <w:sz w:val="24"/>
                <w:szCs w:val="24"/>
              </w:rPr>
            </w:pPr>
            <w:r>
              <w:rPr>
                <w:rFonts w:ascii="Times New Roman" w:hAnsi="Times New Roman" w:cs="Times New Roman"/>
                <w:sz w:val="24"/>
                <w:szCs w:val="24"/>
              </w:rPr>
              <w:t xml:space="preserve">Raimonda Kirvėlienė </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Pareigos</w:t>
            </w:r>
          </w:p>
        </w:tc>
        <w:tc>
          <w:tcPr>
            <w:tcW w:w="11417" w:type="dxa"/>
          </w:tcPr>
          <w:p w:rsidR="00025F1B" w:rsidRPr="00237380" w:rsidRDefault="00A32283">
            <w:pPr>
              <w:rPr>
                <w:rFonts w:ascii="Times New Roman" w:hAnsi="Times New Roman" w:cs="Times New Roman"/>
                <w:sz w:val="24"/>
                <w:szCs w:val="24"/>
              </w:rPr>
            </w:pPr>
            <w:r>
              <w:rPr>
                <w:rFonts w:ascii="Times New Roman" w:hAnsi="Times New Roman" w:cs="Times New Roman"/>
                <w:sz w:val="24"/>
                <w:szCs w:val="24"/>
              </w:rPr>
              <w:t>Logopedas</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Išsilavinimas</w:t>
            </w:r>
          </w:p>
        </w:tc>
        <w:tc>
          <w:tcPr>
            <w:tcW w:w="11417" w:type="dxa"/>
          </w:tcPr>
          <w:p w:rsidR="00025F1B" w:rsidRPr="00237380" w:rsidRDefault="00BF1431">
            <w:pPr>
              <w:rPr>
                <w:rFonts w:ascii="Times New Roman" w:hAnsi="Times New Roman" w:cs="Times New Roman"/>
                <w:sz w:val="24"/>
                <w:szCs w:val="24"/>
              </w:rPr>
            </w:pPr>
            <w:r>
              <w:rPr>
                <w:rFonts w:ascii="Times New Roman" w:hAnsi="Times New Roman" w:cs="Times New Roman"/>
                <w:sz w:val="24"/>
                <w:szCs w:val="24"/>
              </w:rPr>
              <w:t xml:space="preserve">aukštasis universitetinis </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Kvalifikacinė kategorija</w:t>
            </w:r>
          </w:p>
        </w:tc>
        <w:tc>
          <w:tcPr>
            <w:tcW w:w="11417" w:type="dxa"/>
          </w:tcPr>
          <w:p w:rsidR="00025F1B" w:rsidRPr="00237380" w:rsidRDefault="00ED2879">
            <w:pPr>
              <w:rPr>
                <w:rFonts w:ascii="Times New Roman" w:hAnsi="Times New Roman" w:cs="Times New Roman"/>
                <w:sz w:val="24"/>
                <w:szCs w:val="24"/>
              </w:rPr>
            </w:pPr>
            <w:r>
              <w:rPr>
                <w:rFonts w:ascii="Times New Roman" w:hAnsi="Times New Roman" w:cs="Times New Roman"/>
                <w:sz w:val="24"/>
                <w:szCs w:val="24"/>
              </w:rPr>
              <w:t>L</w:t>
            </w:r>
            <w:r w:rsidR="00A32283">
              <w:rPr>
                <w:rFonts w:ascii="Times New Roman" w:hAnsi="Times New Roman" w:cs="Times New Roman"/>
                <w:sz w:val="24"/>
                <w:szCs w:val="24"/>
              </w:rPr>
              <w:t>ogope</w:t>
            </w:r>
            <w:r w:rsidR="0054714A">
              <w:rPr>
                <w:rFonts w:ascii="Times New Roman" w:hAnsi="Times New Roman" w:cs="Times New Roman"/>
                <w:sz w:val="24"/>
                <w:szCs w:val="24"/>
              </w:rPr>
              <w:t>dė</w:t>
            </w:r>
            <w:r>
              <w:rPr>
                <w:rFonts w:ascii="Times New Roman" w:hAnsi="Times New Roman" w:cs="Times New Roman"/>
                <w:sz w:val="24"/>
                <w:szCs w:val="24"/>
              </w:rPr>
              <w:t xml:space="preserve"> metodininkė</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Rajonas (miestas)</w:t>
            </w:r>
            <w:r w:rsidR="006F325F">
              <w:rPr>
                <w:rFonts w:ascii="Times New Roman" w:hAnsi="Times New Roman" w:cs="Times New Roman"/>
                <w:sz w:val="24"/>
                <w:szCs w:val="24"/>
              </w:rPr>
              <w:t xml:space="preserve">, adresas </w:t>
            </w:r>
          </w:p>
        </w:tc>
        <w:tc>
          <w:tcPr>
            <w:tcW w:w="11417" w:type="dxa"/>
          </w:tcPr>
          <w:p w:rsidR="00025F1B" w:rsidRPr="00237380" w:rsidRDefault="00A32283" w:rsidP="000A7FCA">
            <w:pPr>
              <w:rPr>
                <w:rFonts w:ascii="Times New Roman" w:hAnsi="Times New Roman" w:cs="Times New Roman"/>
                <w:sz w:val="24"/>
                <w:szCs w:val="24"/>
              </w:rPr>
            </w:pPr>
            <w:r>
              <w:rPr>
                <w:rFonts w:ascii="Times New Roman" w:hAnsi="Times New Roman" w:cs="Times New Roman"/>
                <w:sz w:val="24"/>
                <w:szCs w:val="24"/>
              </w:rPr>
              <w:t>Anykščių r.,</w:t>
            </w:r>
            <w:r w:rsidR="000A7FCA">
              <w:rPr>
                <w:rFonts w:ascii="Times New Roman" w:hAnsi="Times New Roman" w:cs="Times New Roman"/>
                <w:sz w:val="24"/>
                <w:szCs w:val="24"/>
              </w:rPr>
              <w:t xml:space="preserve"> </w:t>
            </w:r>
            <w:r>
              <w:rPr>
                <w:rFonts w:ascii="Times New Roman" w:hAnsi="Times New Roman" w:cs="Times New Roman"/>
                <w:sz w:val="24"/>
                <w:szCs w:val="24"/>
              </w:rPr>
              <w:t>Svėdasai</w:t>
            </w:r>
            <w:r w:rsidR="006F325F">
              <w:rPr>
                <w:rFonts w:ascii="Times New Roman" w:hAnsi="Times New Roman" w:cs="Times New Roman"/>
                <w:sz w:val="24"/>
                <w:szCs w:val="24"/>
              </w:rPr>
              <w:t>, Vaižganto 103</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Telefonas</w:t>
            </w:r>
          </w:p>
        </w:tc>
        <w:tc>
          <w:tcPr>
            <w:tcW w:w="11417" w:type="dxa"/>
          </w:tcPr>
          <w:p w:rsidR="00025F1B" w:rsidRPr="00237380" w:rsidRDefault="00A32283">
            <w:pPr>
              <w:rPr>
                <w:rFonts w:ascii="Times New Roman" w:hAnsi="Times New Roman" w:cs="Times New Roman"/>
                <w:sz w:val="24"/>
                <w:szCs w:val="24"/>
              </w:rPr>
            </w:pPr>
            <w:r>
              <w:rPr>
                <w:rFonts w:ascii="Times New Roman" w:hAnsi="Times New Roman" w:cs="Times New Roman"/>
                <w:sz w:val="24"/>
                <w:szCs w:val="24"/>
              </w:rPr>
              <w:t>8-682</w:t>
            </w:r>
            <w:r w:rsidR="00F01E63">
              <w:rPr>
                <w:rFonts w:ascii="Times New Roman" w:hAnsi="Times New Roman" w:cs="Times New Roman"/>
                <w:sz w:val="24"/>
                <w:szCs w:val="24"/>
              </w:rPr>
              <w:t xml:space="preserve"> </w:t>
            </w:r>
            <w:r>
              <w:rPr>
                <w:rFonts w:ascii="Times New Roman" w:hAnsi="Times New Roman" w:cs="Times New Roman"/>
                <w:sz w:val="24"/>
                <w:szCs w:val="24"/>
              </w:rPr>
              <w:t>682</w:t>
            </w:r>
            <w:r w:rsidR="00F01E63">
              <w:rPr>
                <w:rFonts w:ascii="Times New Roman" w:hAnsi="Times New Roman" w:cs="Times New Roman"/>
                <w:sz w:val="24"/>
                <w:szCs w:val="24"/>
              </w:rPr>
              <w:t xml:space="preserve"> </w:t>
            </w:r>
            <w:r>
              <w:rPr>
                <w:rFonts w:ascii="Times New Roman" w:hAnsi="Times New Roman" w:cs="Times New Roman"/>
                <w:sz w:val="24"/>
                <w:szCs w:val="24"/>
              </w:rPr>
              <w:t>97</w:t>
            </w:r>
          </w:p>
        </w:tc>
      </w:tr>
      <w:tr w:rsidR="00025F1B" w:rsidRPr="00237380" w:rsidTr="005C3E7B">
        <w:tc>
          <w:tcPr>
            <w:tcW w:w="2802" w:type="dxa"/>
          </w:tcPr>
          <w:p w:rsidR="00025F1B" w:rsidRPr="00237380" w:rsidRDefault="00025F1B" w:rsidP="000142B7">
            <w:pPr>
              <w:rPr>
                <w:rFonts w:ascii="Times New Roman" w:hAnsi="Times New Roman" w:cs="Times New Roman"/>
                <w:sz w:val="24"/>
                <w:szCs w:val="24"/>
              </w:rPr>
            </w:pPr>
            <w:r w:rsidRPr="00237380">
              <w:rPr>
                <w:rFonts w:ascii="Times New Roman" w:hAnsi="Times New Roman" w:cs="Times New Roman"/>
                <w:sz w:val="24"/>
                <w:szCs w:val="24"/>
              </w:rPr>
              <w:t>Elektroninis paštas</w:t>
            </w:r>
          </w:p>
        </w:tc>
        <w:tc>
          <w:tcPr>
            <w:tcW w:w="11417" w:type="dxa"/>
          </w:tcPr>
          <w:p w:rsidR="00025F1B" w:rsidRPr="00A32283" w:rsidRDefault="00A32283">
            <w:pPr>
              <w:rPr>
                <w:rFonts w:ascii="Times New Roman" w:hAnsi="Times New Roman" w:cs="Times New Roman"/>
                <w:sz w:val="24"/>
                <w:szCs w:val="24"/>
                <w:lang w:val="en-US"/>
              </w:rPr>
            </w:pPr>
            <w:r>
              <w:rPr>
                <w:rFonts w:ascii="Times New Roman" w:hAnsi="Times New Roman" w:cs="Times New Roman"/>
                <w:sz w:val="24"/>
                <w:szCs w:val="24"/>
              </w:rPr>
              <w:t>raimondak2</w:t>
            </w:r>
            <w:r>
              <w:rPr>
                <w:rFonts w:ascii="Times New Roman" w:hAnsi="Times New Roman" w:cs="Times New Roman"/>
                <w:sz w:val="24"/>
                <w:szCs w:val="24"/>
                <w:lang w:val="en-US"/>
              </w:rPr>
              <w:t>@gmail.com</w:t>
            </w:r>
            <w:r w:rsidR="000142B7">
              <w:rPr>
                <w:rFonts w:ascii="Times New Roman" w:hAnsi="Times New Roman" w:cs="Times New Roman"/>
                <w:sz w:val="24"/>
                <w:szCs w:val="24"/>
                <w:lang w:val="en-US"/>
              </w:rPr>
              <w:t>.</w:t>
            </w:r>
          </w:p>
        </w:tc>
      </w:tr>
      <w:tr w:rsidR="003835DC" w:rsidRPr="00237380" w:rsidTr="005C3E7B">
        <w:tc>
          <w:tcPr>
            <w:tcW w:w="2802" w:type="dxa"/>
          </w:tcPr>
          <w:p w:rsidR="003835DC" w:rsidRPr="00237380" w:rsidRDefault="003835DC" w:rsidP="000142B7">
            <w:pPr>
              <w:rPr>
                <w:rFonts w:ascii="Times New Roman" w:hAnsi="Times New Roman" w:cs="Times New Roman"/>
                <w:sz w:val="24"/>
                <w:szCs w:val="24"/>
              </w:rPr>
            </w:pPr>
            <w:r w:rsidRPr="003835DC">
              <w:rPr>
                <w:rFonts w:ascii="Times New Roman" w:hAnsi="Times New Roman" w:cs="Times New Roman"/>
                <w:sz w:val="24"/>
                <w:szCs w:val="24"/>
              </w:rPr>
              <w:t>Darbas pristatytas (data, vieta)</w:t>
            </w:r>
          </w:p>
        </w:tc>
        <w:tc>
          <w:tcPr>
            <w:tcW w:w="11417" w:type="dxa"/>
          </w:tcPr>
          <w:p w:rsidR="006F671A" w:rsidRDefault="006F671A" w:rsidP="00ED2879">
            <w:pPr>
              <w:rPr>
                <w:rFonts w:ascii="Times New Roman" w:hAnsi="Times New Roman" w:cs="Times New Roman"/>
                <w:sz w:val="24"/>
                <w:szCs w:val="24"/>
              </w:rPr>
            </w:pPr>
            <w:r>
              <w:rPr>
                <w:rFonts w:ascii="Times New Roman" w:hAnsi="Times New Roman" w:cs="Times New Roman"/>
                <w:bCs/>
                <w:sz w:val="24"/>
                <w:szCs w:val="24"/>
              </w:rPr>
              <w:t xml:space="preserve">2020 m. autorinis seminaras Anykščių ir Zarasų logopedams, mokytojams ir specialiesiems pedagogams, Anykščių švietimo pagalbos tarnyboje. </w:t>
            </w:r>
          </w:p>
        </w:tc>
      </w:tr>
      <w:tr w:rsidR="00025F1B" w:rsidRPr="00A32283" w:rsidTr="005C3E7B">
        <w:tc>
          <w:tcPr>
            <w:tcW w:w="2802" w:type="dxa"/>
          </w:tcPr>
          <w:p w:rsidR="00025F1B" w:rsidRPr="00A32283" w:rsidRDefault="00025F1B">
            <w:pPr>
              <w:rPr>
                <w:rFonts w:ascii="Times New Roman" w:hAnsi="Times New Roman" w:cs="Times New Roman"/>
                <w:sz w:val="24"/>
                <w:szCs w:val="24"/>
              </w:rPr>
            </w:pPr>
            <w:r w:rsidRPr="00A32283">
              <w:rPr>
                <w:rFonts w:ascii="Times New Roman" w:hAnsi="Times New Roman" w:cs="Times New Roman"/>
                <w:sz w:val="24"/>
                <w:szCs w:val="24"/>
              </w:rPr>
              <w:t xml:space="preserve">Darbas saugomas </w:t>
            </w:r>
          </w:p>
        </w:tc>
        <w:tc>
          <w:tcPr>
            <w:tcW w:w="11417" w:type="dxa"/>
          </w:tcPr>
          <w:p w:rsidR="00025F1B" w:rsidRDefault="00A32283">
            <w:pPr>
              <w:rPr>
                <w:rFonts w:ascii="Times New Roman" w:hAnsi="Times New Roman" w:cs="Times New Roman"/>
                <w:bCs/>
                <w:iCs/>
                <w:sz w:val="24"/>
                <w:szCs w:val="24"/>
              </w:rPr>
            </w:pPr>
            <w:r w:rsidRPr="000142B7">
              <w:rPr>
                <w:rFonts w:ascii="Times New Roman" w:hAnsi="Times New Roman" w:cs="Times New Roman"/>
                <w:bCs/>
                <w:iCs/>
                <w:sz w:val="24"/>
                <w:szCs w:val="24"/>
              </w:rPr>
              <w:t>Darbas saugomas Anykščių r. Svėdasų Juozo Tumo-Vaižganto gimnazijoje.</w:t>
            </w:r>
          </w:p>
          <w:p w:rsidR="00650589" w:rsidRPr="000142B7" w:rsidRDefault="00650589">
            <w:pPr>
              <w:rPr>
                <w:rFonts w:ascii="Times New Roman" w:hAnsi="Times New Roman" w:cs="Times New Roman"/>
                <w:sz w:val="24"/>
                <w:szCs w:val="24"/>
              </w:rPr>
            </w:pPr>
            <w:r>
              <w:rPr>
                <w:rFonts w:ascii="Times New Roman" w:hAnsi="Times New Roman" w:cs="Times New Roman"/>
                <w:bCs/>
                <w:iCs/>
                <w:sz w:val="24"/>
                <w:szCs w:val="24"/>
              </w:rPr>
              <w:t xml:space="preserve">Lietuvos Nacionalinės Martyno Mažvydo bibliotekos Nacionalinės bibliografijos duomenų banke. </w:t>
            </w:r>
          </w:p>
        </w:tc>
      </w:tr>
      <w:tr w:rsidR="002607BC" w:rsidRPr="00A32283" w:rsidTr="005C3E7B">
        <w:tc>
          <w:tcPr>
            <w:tcW w:w="2802" w:type="dxa"/>
          </w:tcPr>
          <w:p w:rsidR="002607BC" w:rsidRPr="00A32283" w:rsidRDefault="004D3CB7">
            <w:pPr>
              <w:rPr>
                <w:rFonts w:ascii="Times New Roman" w:hAnsi="Times New Roman" w:cs="Times New Roman"/>
                <w:sz w:val="24"/>
                <w:szCs w:val="24"/>
              </w:rPr>
            </w:pPr>
            <w:r>
              <w:rPr>
                <w:rFonts w:ascii="Times New Roman" w:hAnsi="Times New Roman" w:cs="Times New Roman"/>
                <w:sz w:val="24"/>
                <w:szCs w:val="24"/>
              </w:rPr>
              <w:t>Darbo nuotraukos</w:t>
            </w:r>
          </w:p>
        </w:tc>
        <w:tc>
          <w:tcPr>
            <w:tcW w:w="11417" w:type="dxa"/>
          </w:tcPr>
          <w:p w:rsidR="002607BC" w:rsidRPr="005C3E7B" w:rsidRDefault="005C3E7B" w:rsidP="005C3E7B">
            <w:pPr>
              <w:rPr>
                <w:noProof/>
                <w:lang w:eastAsia="lt-LT"/>
              </w:rPr>
            </w:pPr>
            <w:r>
              <w:rPr>
                <w:noProof/>
                <w:lang w:eastAsia="lt-LT"/>
              </w:rPr>
              <w:t xml:space="preserve"> </w:t>
            </w:r>
            <w:r>
              <w:rPr>
                <w:rFonts w:ascii="Times New Roman" w:hAnsi="Times New Roman" w:cs="Times New Roman"/>
                <w:bCs/>
                <w:iCs/>
                <w:noProof/>
                <w:sz w:val="24"/>
                <w:szCs w:val="24"/>
                <w:lang w:eastAsia="lt-LT"/>
              </w:rPr>
              <w:drawing>
                <wp:inline distT="0" distB="0" distL="0" distR="0" wp14:anchorId="2B2B23B5" wp14:editId="3105A534">
                  <wp:extent cx="2031365" cy="1391285"/>
                  <wp:effectExtent l="0" t="0" r="6985" b="0"/>
                  <wp:docPr id="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1365" cy="1391285"/>
                          </a:xfrm>
                          <a:prstGeom prst="rect">
                            <a:avLst/>
                          </a:prstGeom>
                          <a:noFill/>
                        </pic:spPr>
                      </pic:pic>
                    </a:graphicData>
                  </a:graphic>
                </wp:inline>
              </w:drawing>
            </w:r>
            <w:r>
              <w:rPr>
                <w:noProof/>
                <w:lang w:eastAsia="lt-LT"/>
              </w:rPr>
              <w:t xml:space="preserve">            </w:t>
            </w:r>
            <w:r w:rsidRPr="004D3CB7">
              <w:rPr>
                <w:noProof/>
                <w:lang w:eastAsia="lt-LT"/>
              </w:rPr>
              <w:drawing>
                <wp:inline distT="0" distB="0" distL="0" distR="0" wp14:anchorId="7A70AB85" wp14:editId="4F710893">
                  <wp:extent cx="191262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0937" cy="1522223"/>
                          </a:xfrm>
                          <a:prstGeom prst="rect">
                            <a:avLst/>
                          </a:prstGeom>
                          <a:noFill/>
                          <a:ln>
                            <a:noFill/>
                          </a:ln>
                        </pic:spPr>
                      </pic:pic>
                    </a:graphicData>
                  </a:graphic>
                </wp:inline>
              </w:drawing>
            </w:r>
            <w:r>
              <w:rPr>
                <w:noProof/>
                <w:lang w:eastAsia="lt-LT"/>
              </w:rPr>
              <w:t xml:space="preserve">      </w:t>
            </w:r>
            <w:r w:rsidRPr="004D3CB7">
              <w:rPr>
                <w:rFonts w:ascii="Times New Roman" w:hAnsi="Times New Roman" w:cs="Times New Roman"/>
                <w:bCs/>
                <w:iCs/>
                <w:noProof/>
                <w:sz w:val="24"/>
                <w:szCs w:val="24"/>
                <w:lang w:eastAsia="lt-LT"/>
              </w:rPr>
              <w:drawing>
                <wp:inline distT="0" distB="0" distL="0" distR="0" wp14:anchorId="63D7282B" wp14:editId="502CF1A8">
                  <wp:extent cx="2011680" cy="141313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747" cy="1433549"/>
                          </a:xfrm>
                          <a:prstGeom prst="rect">
                            <a:avLst/>
                          </a:prstGeom>
                          <a:noFill/>
                          <a:ln>
                            <a:noFill/>
                          </a:ln>
                        </pic:spPr>
                      </pic:pic>
                    </a:graphicData>
                  </a:graphic>
                </wp:inline>
              </w:drawing>
            </w:r>
            <w:r>
              <w:rPr>
                <w:noProof/>
                <w:lang w:eastAsia="lt-LT"/>
              </w:rPr>
              <w:t xml:space="preserve">            </w:t>
            </w:r>
          </w:p>
        </w:tc>
      </w:tr>
    </w:tbl>
    <w:p w:rsidR="001C2C0D" w:rsidRDefault="005C3E7B" w:rsidP="002607BC">
      <w:pPr>
        <w:rPr>
          <w:rFonts w:ascii="Times New Roman" w:hAnsi="Times New Roman" w:cs="Times New Roman"/>
          <w:sz w:val="24"/>
          <w:szCs w:val="24"/>
        </w:rPr>
      </w:pPr>
      <w:r>
        <w:rPr>
          <w:rFonts w:ascii="Times New Roman" w:hAnsi="Times New Roman" w:cs="Times New Roman"/>
          <w:bCs/>
          <w:iCs/>
          <w:noProof/>
          <w:sz w:val="24"/>
          <w:szCs w:val="24"/>
          <w:lang w:eastAsia="lt-LT"/>
        </w:rPr>
        <w:t xml:space="preserve"> </w:t>
      </w:r>
    </w:p>
    <w:p w:rsidR="002607BC" w:rsidRDefault="002607BC" w:rsidP="002607BC">
      <w:pPr>
        <w:jc w:val="center"/>
        <w:rPr>
          <w:rFonts w:ascii="Times New Roman" w:hAnsi="Times New Roman" w:cs="Times New Roman"/>
          <w:sz w:val="24"/>
          <w:szCs w:val="24"/>
        </w:rPr>
      </w:pPr>
    </w:p>
    <w:p w:rsidR="002607BC" w:rsidRDefault="002607BC" w:rsidP="002607BC">
      <w:pPr>
        <w:jc w:val="center"/>
        <w:rPr>
          <w:rFonts w:ascii="Times New Roman" w:hAnsi="Times New Roman" w:cs="Times New Roman"/>
          <w:sz w:val="24"/>
          <w:szCs w:val="24"/>
        </w:rPr>
      </w:pPr>
    </w:p>
    <w:sectPr w:rsidR="002607BC" w:rsidSect="00025F1B">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821D3"/>
    <w:multiLevelType w:val="hybridMultilevel"/>
    <w:tmpl w:val="B4B0578C"/>
    <w:lvl w:ilvl="0" w:tplc="FE0EF8C2">
      <w:start w:val="1"/>
      <w:numFmt w:val="bullet"/>
      <w:lvlText w:val="•"/>
      <w:lvlJc w:val="left"/>
      <w:pPr>
        <w:tabs>
          <w:tab w:val="num" w:pos="720"/>
        </w:tabs>
        <w:ind w:left="720" w:hanging="360"/>
      </w:pPr>
      <w:rPr>
        <w:rFonts w:ascii="Arial" w:hAnsi="Arial" w:hint="default"/>
      </w:rPr>
    </w:lvl>
    <w:lvl w:ilvl="1" w:tplc="BA06EAEE" w:tentative="1">
      <w:start w:val="1"/>
      <w:numFmt w:val="bullet"/>
      <w:lvlText w:val="•"/>
      <w:lvlJc w:val="left"/>
      <w:pPr>
        <w:tabs>
          <w:tab w:val="num" w:pos="1440"/>
        </w:tabs>
        <w:ind w:left="1440" w:hanging="360"/>
      </w:pPr>
      <w:rPr>
        <w:rFonts w:ascii="Arial" w:hAnsi="Arial" w:hint="default"/>
      </w:rPr>
    </w:lvl>
    <w:lvl w:ilvl="2" w:tplc="6ED41BC2" w:tentative="1">
      <w:start w:val="1"/>
      <w:numFmt w:val="bullet"/>
      <w:lvlText w:val="•"/>
      <w:lvlJc w:val="left"/>
      <w:pPr>
        <w:tabs>
          <w:tab w:val="num" w:pos="2160"/>
        </w:tabs>
        <w:ind w:left="2160" w:hanging="360"/>
      </w:pPr>
      <w:rPr>
        <w:rFonts w:ascii="Arial" w:hAnsi="Arial" w:hint="default"/>
      </w:rPr>
    </w:lvl>
    <w:lvl w:ilvl="3" w:tplc="51C8C790" w:tentative="1">
      <w:start w:val="1"/>
      <w:numFmt w:val="bullet"/>
      <w:lvlText w:val="•"/>
      <w:lvlJc w:val="left"/>
      <w:pPr>
        <w:tabs>
          <w:tab w:val="num" w:pos="2880"/>
        </w:tabs>
        <w:ind w:left="2880" w:hanging="360"/>
      </w:pPr>
      <w:rPr>
        <w:rFonts w:ascii="Arial" w:hAnsi="Arial" w:hint="default"/>
      </w:rPr>
    </w:lvl>
    <w:lvl w:ilvl="4" w:tplc="7C009A46" w:tentative="1">
      <w:start w:val="1"/>
      <w:numFmt w:val="bullet"/>
      <w:lvlText w:val="•"/>
      <w:lvlJc w:val="left"/>
      <w:pPr>
        <w:tabs>
          <w:tab w:val="num" w:pos="3600"/>
        </w:tabs>
        <w:ind w:left="3600" w:hanging="360"/>
      </w:pPr>
      <w:rPr>
        <w:rFonts w:ascii="Arial" w:hAnsi="Arial" w:hint="default"/>
      </w:rPr>
    </w:lvl>
    <w:lvl w:ilvl="5" w:tplc="DBFCD98E" w:tentative="1">
      <w:start w:val="1"/>
      <w:numFmt w:val="bullet"/>
      <w:lvlText w:val="•"/>
      <w:lvlJc w:val="left"/>
      <w:pPr>
        <w:tabs>
          <w:tab w:val="num" w:pos="4320"/>
        </w:tabs>
        <w:ind w:left="4320" w:hanging="360"/>
      </w:pPr>
      <w:rPr>
        <w:rFonts w:ascii="Arial" w:hAnsi="Arial" w:hint="default"/>
      </w:rPr>
    </w:lvl>
    <w:lvl w:ilvl="6" w:tplc="C4408000" w:tentative="1">
      <w:start w:val="1"/>
      <w:numFmt w:val="bullet"/>
      <w:lvlText w:val="•"/>
      <w:lvlJc w:val="left"/>
      <w:pPr>
        <w:tabs>
          <w:tab w:val="num" w:pos="5040"/>
        </w:tabs>
        <w:ind w:left="5040" w:hanging="360"/>
      </w:pPr>
      <w:rPr>
        <w:rFonts w:ascii="Arial" w:hAnsi="Arial" w:hint="default"/>
      </w:rPr>
    </w:lvl>
    <w:lvl w:ilvl="7" w:tplc="11DEC962" w:tentative="1">
      <w:start w:val="1"/>
      <w:numFmt w:val="bullet"/>
      <w:lvlText w:val="•"/>
      <w:lvlJc w:val="left"/>
      <w:pPr>
        <w:tabs>
          <w:tab w:val="num" w:pos="5760"/>
        </w:tabs>
        <w:ind w:left="5760" w:hanging="360"/>
      </w:pPr>
      <w:rPr>
        <w:rFonts w:ascii="Arial" w:hAnsi="Arial" w:hint="default"/>
      </w:rPr>
    </w:lvl>
    <w:lvl w:ilvl="8" w:tplc="32D68B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9C849C9"/>
    <w:multiLevelType w:val="hybridMultilevel"/>
    <w:tmpl w:val="EF60F4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7675973"/>
    <w:multiLevelType w:val="hybridMultilevel"/>
    <w:tmpl w:val="C9E26D7A"/>
    <w:lvl w:ilvl="0" w:tplc="5F7EFEFC">
      <w:start w:val="1"/>
      <w:numFmt w:val="bullet"/>
      <w:lvlText w:val="•"/>
      <w:lvlJc w:val="left"/>
      <w:pPr>
        <w:tabs>
          <w:tab w:val="num" w:pos="720"/>
        </w:tabs>
        <w:ind w:left="720" w:hanging="360"/>
      </w:pPr>
      <w:rPr>
        <w:rFonts w:ascii="Arial" w:hAnsi="Arial" w:hint="default"/>
      </w:rPr>
    </w:lvl>
    <w:lvl w:ilvl="1" w:tplc="CA0A6232" w:tentative="1">
      <w:start w:val="1"/>
      <w:numFmt w:val="bullet"/>
      <w:lvlText w:val="•"/>
      <w:lvlJc w:val="left"/>
      <w:pPr>
        <w:tabs>
          <w:tab w:val="num" w:pos="1440"/>
        </w:tabs>
        <w:ind w:left="1440" w:hanging="360"/>
      </w:pPr>
      <w:rPr>
        <w:rFonts w:ascii="Arial" w:hAnsi="Arial" w:hint="default"/>
      </w:rPr>
    </w:lvl>
    <w:lvl w:ilvl="2" w:tplc="A7061FE0" w:tentative="1">
      <w:start w:val="1"/>
      <w:numFmt w:val="bullet"/>
      <w:lvlText w:val="•"/>
      <w:lvlJc w:val="left"/>
      <w:pPr>
        <w:tabs>
          <w:tab w:val="num" w:pos="2160"/>
        </w:tabs>
        <w:ind w:left="2160" w:hanging="360"/>
      </w:pPr>
      <w:rPr>
        <w:rFonts w:ascii="Arial" w:hAnsi="Arial" w:hint="default"/>
      </w:rPr>
    </w:lvl>
    <w:lvl w:ilvl="3" w:tplc="1AC07DF2" w:tentative="1">
      <w:start w:val="1"/>
      <w:numFmt w:val="bullet"/>
      <w:lvlText w:val="•"/>
      <w:lvlJc w:val="left"/>
      <w:pPr>
        <w:tabs>
          <w:tab w:val="num" w:pos="2880"/>
        </w:tabs>
        <w:ind w:left="2880" w:hanging="360"/>
      </w:pPr>
      <w:rPr>
        <w:rFonts w:ascii="Arial" w:hAnsi="Arial" w:hint="default"/>
      </w:rPr>
    </w:lvl>
    <w:lvl w:ilvl="4" w:tplc="4CB08CF8" w:tentative="1">
      <w:start w:val="1"/>
      <w:numFmt w:val="bullet"/>
      <w:lvlText w:val="•"/>
      <w:lvlJc w:val="left"/>
      <w:pPr>
        <w:tabs>
          <w:tab w:val="num" w:pos="3600"/>
        </w:tabs>
        <w:ind w:left="3600" w:hanging="360"/>
      </w:pPr>
      <w:rPr>
        <w:rFonts w:ascii="Arial" w:hAnsi="Arial" w:hint="default"/>
      </w:rPr>
    </w:lvl>
    <w:lvl w:ilvl="5" w:tplc="7FAC9188" w:tentative="1">
      <w:start w:val="1"/>
      <w:numFmt w:val="bullet"/>
      <w:lvlText w:val="•"/>
      <w:lvlJc w:val="left"/>
      <w:pPr>
        <w:tabs>
          <w:tab w:val="num" w:pos="4320"/>
        </w:tabs>
        <w:ind w:left="4320" w:hanging="360"/>
      </w:pPr>
      <w:rPr>
        <w:rFonts w:ascii="Arial" w:hAnsi="Arial" w:hint="default"/>
      </w:rPr>
    </w:lvl>
    <w:lvl w:ilvl="6" w:tplc="B7CEF99A" w:tentative="1">
      <w:start w:val="1"/>
      <w:numFmt w:val="bullet"/>
      <w:lvlText w:val="•"/>
      <w:lvlJc w:val="left"/>
      <w:pPr>
        <w:tabs>
          <w:tab w:val="num" w:pos="5040"/>
        </w:tabs>
        <w:ind w:left="5040" w:hanging="360"/>
      </w:pPr>
      <w:rPr>
        <w:rFonts w:ascii="Arial" w:hAnsi="Arial" w:hint="default"/>
      </w:rPr>
    </w:lvl>
    <w:lvl w:ilvl="7" w:tplc="3B7A1206" w:tentative="1">
      <w:start w:val="1"/>
      <w:numFmt w:val="bullet"/>
      <w:lvlText w:val="•"/>
      <w:lvlJc w:val="left"/>
      <w:pPr>
        <w:tabs>
          <w:tab w:val="num" w:pos="5760"/>
        </w:tabs>
        <w:ind w:left="5760" w:hanging="360"/>
      </w:pPr>
      <w:rPr>
        <w:rFonts w:ascii="Arial" w:hAnsi="Arial" w:hint="default"/>
      </w:rPr>
    </w:lvl>
    <w:lvl w:ilvl="8" w:tplc="B87629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E0638D"/>
    <w:multiLevelType w:val="hybridMultilevel"/>
    <w:tmpl w:val="D10894D6"/>
    <w:lvl w:ilvl="0" w:tplc="3C6E9FDA">
      <w:start w:val="1"/>
      <w:numFmt w:val="bullet"/>
      <w:lvlText w:val="•"/>
      <w:lvlJc w:val="left"/>
      <w:pPr>
        <w:tabs>
          <w:tab w:val="num" w:pos="720"/>
        </w:tabs>
        <w:ind w:left="720" w:hanging="360"/>
      </w:pPr>
      <w:rPr>
        <w:rFonts w:ascii="Arial" w:hAnsi="Arial" w:hint="default"/>
      </w:rPr>
    </w:lvl>
    <w:lvl w:ilvl="1" w:tplc="0EC4CAFC" w:tentative="1">
      <w:start w:val="1"/>
      <w:numFmt w:val="bullet"/>
      <w:lvlText w:val="•"/>
      <w:lvlJc w:val="left"/>
      <w:pPr>
        <w:tabs>
          <w:tab w:val="num" w:pos="1440"/>
        </w:tabs>
        <w:ind w:left="1440" w:hanging="360"/>
      </w:pPr>
      <w:rPr>
        <w:rFonts w:ascii="Arial" w:hAnsi="Arial" w:hint="default"/>
      </w:rPr>
    </w:lvl>
    <w:lvl w:ilvl="2" w:tplc="BE4C07DE" w:tentative="1">
      <w:start w:val="1"/>
      <w:numFmt w:val="bullet"/>
      <w:lvlText w:val="•"/>
      <w:lvlJc w:val="left"/>
      <w:pPr>
        <w:tabs>
          <w:tab w:val="num" w:pos="2160"/>
        </w:tabs>
        <w:ind w:left="2160" w:hanging="360"/>
      </w:pPr>
      <w:rPr>
        <w:rFonts w:ascii="Arial" w:hAnsi="Arial" w:hint="default"/>
      </w:rPr>
    </w:lvl>
    <w:lvl w:ilvl="3" w:tplc="0F7C8EA4" w:tentative="1">
      <w:start w:val="1"/>
      <w:numFmt w:val="bullet"/>
      <w:lvlText w:val="•"/>
      <w:lvlJc w:val="left"/>
      <w:pPr>
        <w:tabs>
          <w:tab w:val="num" w:pos="2880"/>
        </w:tabs>
        <w:ind w:left="2880" w:hanging="360"/>
      </w:pPr>
      <w:rPr>
        <w:rFonts w:ascii="Arial" w:hAnsi="Arial" w:hint="default"/>
      </w:rPr>
    </w:lvl>
    <w:lvl w:ilvl="4" w:tplc="A97801F4" w:tentative="1">
      <w:start w:val="1"/>
      <w:numFmt w:val="bullet"/>
      <w:lvlText w:val="•"/>
      <w:lvlJc w:val="left"/>
      <w:pPr>
        <w:tabs>
          <w:tab w:val="num" w:pos="3600"/>
        </w:tabs>
        <w:ind w:left="3600" w:hanging="360"/>
      </w:pPr>
      <w:rPr>
        <w:rFonts w:ascii="Arial" w:hAnsi="Arial" w:hint="default"/>
      </w:rPr>
    </w:lvl>
    <w:lvl w:ilvl="5" w:tplc="5778EA30" w:tentative="1">
      <w:start w:val="1"/>
      <w:numFmt w:val="bullet"/>
      <w:lvlText w:val="•"/>
      <w:lvlJc w:val="left"/>
      <w:pPr>
        <w:tabs>
          <w:tab w:val="num" w:pos="4320"/>
        </w:tabs>
        <w:ind w:left="4320" w:hanging="360"/>
      </w:pPr>
      <w:rPr>
        <w:rFonts w:ascii="Arial" w:hAnsi="Arial" w:hint="default"/>
      </w:rPr>
    </w:lvl>
    <w:lvl w:ilvl="6" w:tplc="D3BC7D5A" w:tentative="1">
      <w:start w:val="1"/>
      <w:numFmt w:val="bullet"/>
      <w:lvlText w:val="•"/>
      <w:lvlJc w:val="left"/>
      <w:pPr>
        <w:tabs>
          <w:tab w:val="num" w:pos="5040"/>
        </w:tabs>
        <w:ind w:left="5040" w:hanging="360"/>
      </w:pPr>
      <w:rPr>
        <w:rFonts w:ascii="Arial" w:hAnsi="Arial" w:hint="default"/>
      </w:rPr>
    </w:lvl>
    <w:lvl w:ilvl="7" w:tplc="5DF4E81E" w:tentative="1">
      <w:start w:val="1"/>
      <w:numFmt w:val="bullet"/>
      <w:lvlText w:val="•"/>
      <w:lvlJc w:val="left"/>
      <w:pPr>
        <w:tabs>
          <w:tab w:val="num" w:pos="5760"/>
        </w:tabs>
        <w:ind w:left="5760" w:hanging="360"/>
      </w:pPr>
      <w:rPr>
        <w:rFonts w:ascii="Arial" w:hAnsi="Arial" w:hint="default"/>
      </w:rPr>
    </w:lvl>
    <w:lvl w:ilvl="8" w:tplc="84E4A91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1B"/>
    <w:rsid w:val="000142B7"/>
    <w:rsid w:val="00025F1B"/>
    <w:rsid w:val="000A7FCA"/>
    <w:rsid w:val="001C2C0D"/>
    <w:rsid w:val="00237380"/>
    <w:rsid w:val="002607BC"/>
    <w:rsid w:val="003835DC"/>
    <w:rsid w:val="004D3CB7"/>
    <w:rsid w:val="0054714A"/>
    <w:rsid w:val="00590C95"/>
    <w:rsid w:val="005A3219"/>
    <w:rsid w:val="005C3E7B"/>
    <w:rsid w:val="00650589"/>
    <w:rsid w:val="00682CA3"/>
    <w:rsid w:val="006F325F"/>
    <w:rsid w:val="006F671A"/>
    <w:rsid w:val="008E056B"/>
    <w:rsid w:val="009D31F7"/>
    <w:rsid w:val="00A16B4A"/>
    <w:rsid w:val="00A32283"/>
    <w:rsid w:val="00BE16CA"/>
    <w:rsid w:val="00BF1431"/>
    <w:rsid w:val="00C15794"/>
    <w:rsid w:val="00CC5689"/>
    <w:rsid w:val="00CD51C5"/>
    <w:rsid w:val="00D61719"/>
    <w:rsid w:val="00D80A41"/>
    <w:rsid w:val="00E55A63"/>
    <w:rsid w:val="00ED2879"/>
    <w:rsid w:val="00F01E63"/>
    <w:rsid w:val="00F52B93"/>
    <w:rsid w:val="00F946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73263-D964-4D82-AA8E-FBF2471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5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2B7"/>
    <w:pPr>
      <w:ind w:left="720"/>
      <w:contextualSpacing/>
    </w:pPr>
  </w:style>
  <w:style w:type="paragraph" w:styleId="BalloonText">
    <w:name w:val="Balloon Text"/>
    <w:basedOn w:val="Normal"/>
    <w:link w:val="BalloonTextChar"/>
    <w:uiPriority w:val="99"/>
    <w:semiHidden/>
    <w:unhideWhenUsed/>
    <w:rsid w:val="00260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00898">
      <w:bodyDiv w:val="1"/>
      <w:marLeft w:val="0"/>
      <w:marRight w:val="0"/>
      <w:marTop w:val="0"/>
      <w:marBottom w:val="0"/>
      <w:divBdr>
        <w:top w:val="none" w:sz="0" w:space="0" w:color="auto"/>
        <w:left w:val="none" w:sz="0" w:space="0" w:color="auto"/>
        <w:bottom w:val="none" w:sz="0" w:space="0" w:color="auto"/>
        <w:right w:val="none" w:sz="0" w:space="0" w:color="auto"/>
      </w:divBdr>
    </w:div>
    <w:div w:id="1136991757">
      <w:bodyDiv w:val="1"/>
      <w:marLeft w:val="0"/>
      <w:marRight w:val="0"/>
      <w:marTop w:val="0"/>
      <w:marBottom w:val="0"/>
      <w:divBdr>
        <w:top w:val="none" w:sz="0" w:space="0" w:color="auto"/>
        <w:left w:val="none" w:sz="0" w:space="0" w:color="auto"/>
        <w:bottom w:val="none" w:sz="0" w:space="0" w:color="auto"/>
        <w:right w:val="none" w:sz="0" w:space="0" w:color="auto"/>
      </w:divBdr>
    </w:div>
    <w:div w:id="1421565552">
      <w:bodyDiv w:val="1"/>
      <w:marLeft w:val="0"/>
      <w:marRight w:val="0"/>
      <w:marTop w:val="0"/>
      <w:marBottom w:val="0"/>
      <w:divBdr>
        <w:top w:val="none" w:sz="0" w:space="0" w:color="auto"/>
        <w:left w:val="none" w:sz="0" w:space="0" w:color="auto"/>
        <w:bottom w:val="none" w:sz="0" w:space="0" w:color="auto"/>
        <w:right w:val="none" w:sz="0" w:space="0" w:color="auto"/>
      </w:divBdr>
      <w:divsChild>
        <w:div w:id="1375696931">
          <w:marLeft w:val="835"/>
          <w:marRight w:val="0"/>
          <w:marTop w:val="270"/>
          <w:marBottom w:val="0"/>
          <w:divBdr>
            <w:top w:val="none" w:sz="0" w:space="0" w:color="auto"/>
            <w:left w:val="none" w:sz="0" w:space="0" w:color="auto"/>
            <w:bottom w:val="none" w:sz="0" w:space="0" w:color="auto"/>
            <w:right w:val="none" w:sz="0" w:space="0" w:color="auto"/>
          </w:divBdr>
        </w:div>
        <w:div w:id="1419711467">
          <w:marLeft w:val="835"/>
          <w:marRight w:val="0"/>
          <w:marTop w:val="270"/>
          <w:marBottom w:val="0"/>
          <w:divBdr>
            <w:top w:val="none" w:sz="0" w:space="0" w:color="auto"/>
            <w:left w:val="none" w:sz="0" w:space="0" w:color="auto"/>
            <w:bottom w:val="none" w:sz="0" w:space="0" w:color="auto"/>
            <w:right w:val="none" w:sz="0" w:space="0" w:color="auto"/>
          </w:divBdr>
        </w:div>
        <w:div w:id="716395515">
          <w:marLeft w:val="835"/>
          <w:marRight w:val="0"/>
          <w:marTop w:val="270"/>
          <w:marBottom w:val="0"/>
          <w:divBdr>
            <w:top w:val="none" w:sz="0" w:space="0" w:color="auto"/>
            <w:left w:val="none" w:sz="0" w:space="0" w:color="auto"/>
            <w:bottom w:val="none" w:sz="0" w:space="0" w:color="auto"/>
            <w:right w:val="none" w:sz="0" w:space="0" w:color="auto"/>
          </w:divBdr>
        </w:div>
        <w:div w:id="1938974396">
          <w:marLeft w:val="835"/>
          <w:marRight w:val="0"/>
          <w:marTop w:val="270"/>
          <w:marBottom w:val="0"/>
          <w:divBdr>
            <w:top w:val="none" w:sz="0" w:space="0" w:color="auto"/>
            <w:left w:val="none" w:sz="0" w:space="0" w:color="auto"/>
            <w:bottom w:val="none" w:sz="0" w:space="0" w:color="auto"/>
            <w:right w:val="none" w:sz="0" w:space="0" w:color="auto"/>
          </w:divBdr>
        </w:div>
        <w:div w:id="678198143">
          <w:marLeft w:val="835"/>
          <w:marRight w:val="0"/>
          <w:marTop w:val="270"/>
          <w:marBottom w:val="0"/>
          <w:divBdr>
            <w:top w:val="none" w:sz="0" w:space="0" w:color="auto"/>
            <w:left w:val="none" w:sz="0" w:space="0" w:color="auto"/>
            <w:bottom w:val="none" w:sz="0" w:space="0" w:color="auto"/>
            <w:right w:val="none" w:sz="0" w:space="0" w:color="auto"/>
          </w:divBdr>
        </w:div>
      </w:divsChild>
    </w:div>
    <w:div w:id="1815414180">
      <w:bodyDiv w:val="1"/>
      <w:marLeft w:val="0"/>
      <w:marRight w:val="0"/>
      <w:marTop w:val="0"/>
      <w:marBottom w:val="0"/>
      <w:divBdr>
        <w:top w:val="none" w:sz="0" w:space="0" w:color="auto"/>
        <w:left w:val="none" w:sz="0" w:space="0" w:color="auto"/>
        <w:bottom w:val="none" w:sz="0" w:space="0" w:color="auto"/>
        <w:right w:val="none" w:sz="0" w:space="0" w:color="auto"/>
      </w:divBdr>
      <w:divsChild>
        <w:div w:id="434518176">
          <w:marLeft w:val="274"/>
          <w:marRight w:val="0"/>
          <w:marTop w:val="270"/>
          <w:marBottom w:val="0"/>
          <w:divBdr>
            <w:top w:val="none" w:sz="0" w:space="0" w:color="auto"/>
            <w:left w:val="none" w:sz="0" w:space="0" w:color="auto"/>
            <w:bottom w:val="none" w:sz="0" w:space="0" w:color="auto"/>
            <w:right w:val="none" w:sz="0" w:space="0" w:color="auto"/>
          </w:divBdr>
        </w:div>
        <w:div w:id="4523256">
          <w:marLeft w:val="274"/>
          <w:marRight w:val="0"/>
          <w:marTop w:val="270"/>
          <w:marBottom w:val="0"/>
          <w:divBdr>
            <w:top w:val="none" w:sz="0" w:space="0" w:color="auto"/>
            <w:left w:val="none" w:sz="0" w:space="0" w:color="auto"/>
            <w:bottom w:val="none" w:sz="0" w:space="0" w:color="auto"/>
            <w:right w:val="none" w:sz="0" w:space="0" w:color="auto"/>
          </w:divBdr>
        </w:div>
        <w:div w:id="1468743531">
          <w:marLeft w:val="274"/>
          <w:marRight w:val="0"/>
          <w:marTop w:val="270"/>
          <w:marBottom w:val="0"/>
          <w:divBdr>
            <w:top w:val="none" w:sz="0" w:space="0" w:color="auto"/>
            <w:left w:val="none" w:sz="0" w:space="0" w:color="auto"/>
            <w:bottom w:val="none" w:sz="0" w:space="0" w:color="auto"/>
            <w:right w:val="none" w:sz="0" w:space="0" w:color="auto"/>
          </w:divBdr>
        </w:div>
        <w:div w:id="694581515">
          <w:marLeft w:val="274"/>
          <w:marRight w:val="0"/>
          <w:marTop w:val="270"/>
          <w:marBottom w:val="0"/>
          <w:divBdr>
            <w:top w:val="none" w:sz="0" w:space="0" w:color="auto"/>
            <w:left w:val="none" w:sz="0" w:space="0" w:color="auto"/>
            <w:bottom w:val="none" w:sz="0" w:space="0" w:color="auto"/>
            <w:right w:val="none" w:sz="0" w:space="0" w:color="auto"/>
          </w:divBdr>
        </w:div>
        <w:div w:id="965280033">
          <w:marLeft w:val="274"/>
          <w:marRight w:val="0"/>
          <w:marTop w:val="270"/>
          <w:marBottom w:val="0"/>
          <w:divBdr>
            <w:top w:val="none" w:sz="0" w:space="0" w:color="auto"/>
            <w:left w:val="none" w:sz="0" w:space="0" w:color="auto"/>
            <w:bottom w:val="none" w:sz="0" w:space="0" w:color="auto"/>
            <w:right w:val="none" w:sz="0" w:space="0" w:color="auto"/>
          </w:divBdr>
        </w:div>
        <w:div w:id="2010518565">
          <w:marLeft w:val="274"/>
          <w:marRight w:val="0"/>
          <w:marTop w:val="270"/>
          <w:marBottom w:val="0"/>
          <w:divBdr>
            <w:top w:val="none" w:sz="0" w:space="0" w:color="auto"/>
            <w:left w:val="none" w:sz="0" w:space="0" w:color="auto"/>
            <w:bottom w:val="none" w:sz="0" w:space="0" w:color="auto"/>
            <w:right w:val="none" w:sz="0" w:space="0" w:color="auto"/>
          </w:divBdr>
        </w:div>
        <w:div w:id="1760322009">
          <w:marLeft w:val="274"/>
          <w:marRight w:val="0"/>
          <w:marTop w:val="270"/>
          <w:marBottom w:val="0"/>
          <w:divBdr>
            <w:top w:val="none" w:sz="0" w:space="0" w:color="auto"/>
            <w:left w:val="none" w:sz="0" w:space="0" w:color="auto"/>
            <w:bottom w:val="none" w:sz="0" w:space="0" w:color="auto"/>
            <w:right w:val="none" w:sz="0" w:space="0" w:color="auto"/>
          </w:divBdr>
        </w:div>
      </w:divsChild>
    </w:div>
    <w:div w:id="214539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2128</Words>
  <Characters>1213</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7</cp:revision>
  <dcterms:created xsi:type="dcterms:W3CDTF">2020-10-25T15:55:00Z</dcterms:created>
  <dcterms:modified xsi:type="dcterms:W3CDTF">2020-10-25T16:43:00Z</dcterms:modified>
</cp:coreProperties>
</file>